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年产品质量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市级常规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监督抽查计划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（共57种）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日用及纺织品（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7</w:t>
      </w: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 xml:space="preserve">种）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日用杂品（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 xml:space="preserve">种）：塑料购物袋。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纺织品（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种）：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eastAsia="zh-CN"/>
        </w:rPr>
        <w:t>婴幼儿儿童服装、毛巾、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  <w:t>服装、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床上用品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eastAsia="zh-CN"/>
        </w:rPr>
        <w:t>、校服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eastAsia="zh-CN"/>
        </w:rPr>
        <w:t>（三）文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体用品（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种）：作业簿。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电子电器（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2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 xml:space="preserve"> 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  <w:t>真空挤出机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、剪板机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轻工产品（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9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 xml:space="preserve">种）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（一）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日用及化工品（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4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种）：洗衣粉、衣料用液体洗涤剂、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卫生纸、纸巾纸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（二）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家具（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2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种）：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木家具、木质门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（三）纸制品、塑料制品（3种）：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瓦楞原纸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、瓦楞纸箱、塑料编织袋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建筑和装饰装修材料（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22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 xml:space="preserve">种）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ascii="楷体_GB2312" w:hAnsi="宋体" w:eastAsia="楷体_GB2312" w:cs="楷体_GB2312"/>
          <w:b w:val="0"/>
          <w:bCs w:val="0"/>
          <w:color w:val="000000"/>
          <w:sz w:val="31"/>
          <w:szCs w:val="31"/>
        </w:rPr>
        <w:t>装饰装修材料（</w:t>
      </w:r>
      <w:r>
        <w:rPr>
          <w:rFonts w:hint="eastAsia" w:ascii="楷体_GB2312" w:hAnsi="宋体" w:eastAsia="楷体_GB2312" w:cs="楷体_GB2312"/>
          <w:b w:val="0"/>
          <w:bCs w:val="0"/>
          <w:color w:val="000000"/>
          <w:sz w:val="31"/>
          <w:szCs w:val="31"/>
          <w:lang w:val="en-US" w:eastAsia="zh-CN"/>
        </w:rPr>
        <w:t>18</w:t>
      </w:r>
      <w:r>
        <w:rPr>
          <w:rFonts w:ascii="楷体_GB2312" w:hAnsi="宋体" w:eastAsia="楷体_GB2312" w:cs="楷体_GB2312"/>
          <w:b w:val="0"/>
          <w:bCs w:val="0"/>
          <w:color w:val="000000"/>
          <w:sz w:val="31"/>
          <w:szCs w:val="31"/>
        </w:rPr>
        <w:t>种）：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钢筋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热轧带肋钢筋、热轧光圆钢筋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、水泥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普通硅酸盐水泥、复合硅酸盐水泥、砌筑水泥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、陶瓷砖、混凝土瓦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、蒸压加气混凝土砌块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、混凝土普通砖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混凝土实心砖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、轻集料混凝土小型空心砌块、烧结多孔砖、烧结空心砖、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钢筋混凝土排水管、聚氯乙烯绝缘电线电缆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外墙保温材料（混凝土保温板、绝热用模塑聚苯乙烯泡沫塑料、绝热用挤塑聚苯乙烯泡沫塑料（XPS））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>人造板（</w:t>
      </w:r>
      <w:r>
        <w:rPr>
          <w:rFonts w:hint="eastAsia" w:ascii="楷体_GB2312" w:hAnsi="宋体" w:eastAsia="楷体_GB2312" w:cs="楷体_GB2312"/>
          <w:b w:val="0"/>
          <w:bCs w:val="0"/>
          <w:color w:val="000000"/>
          <w:sz w:val="31"/>
          <w:szCs w:val="31"/>
          <w:lang w:val="en-US" w:eastAsia="zh-CN"/>
        </w:rPr>
        <w:t>1</w:t>
      </w: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>种）：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细木工板。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>建筑涂料（</w:t>
      </w:r>
      <w:r>
        <w:rPr>
          <w:rFonts w:hint="eastAsia" w:ascii="楷体_GB2312" w:hAnsi="宋体" w:eastAsia="楷体_GB2312" w:cs="楷体_GB2312"/>
          <w:b w:val="0"/>
          <w:bCs w:val="0"/>
          <w:color w:val="000000"/>
          <w:sz w:val="31"/>
          <w:szCs w:val="31"/>
          <w:lang w:val="en-US" w:eastAsia="zh-CN"/>
        </w:rPr>
        <w:t>2</w:t>
      </w: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 xml:space="preserve"> 种）：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合成树脂乳液内墙涂料、外墙涂料。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>（</w:t>
      </w:r>
      <w:r>
        <w:rPr>
          <w:rFonts w:hint="eastAsia" w:ascii="楷体_GB2312" w:hAnsi="宋体" w:eastAsia="楷体_GB2312" w:cs="楷体_GB2312"/>
          <w:b w:val="0"/>
          <w:bCs w:val="0"/>
          <w:color w:val="000000"/>
          <w:sz w:val="31"/>
          <w:szCs w:val="31"/>
          <w:lang w:val="en-US" w:eastAsia="zh-CN"/>
        </w:rPr>
        <w:t>四</w:t>
      </w: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>）塑料管材及管件（</w:t>
      </w:r>
      <w:r>
        <w:rPr>
          <w:rFonts w:hint="eastAsia" w:ascii="楷体_GB2312" w:hAnsi="宋体" w:eastAsia="楷体_GB2312" w:cs="楷体_GB2312"/>
          <w:b w:val="0"/>
          <w:bCs w:val="0"/>
          <w:color w:val="000000"/>
          <w:sz w:val="31"/>
          <w:szCs w:val="31"/>
          <w:lang w:val="en-US" w:eastAsia="zh-CN"/>
        </w:rPr>
        <w:t>1</w:t>
      </w:r>
      <w:r>
        <w:rPr>
          <w:rFonts w:hint="default" w:ascii="楷体_GB2312" w:hAnsi="宋体" w:eastAsia="楷体_GB2312" w:cs="楷体_GB2312"/>
          <w:b w:val="0"/>
          <w:bCs w:val="0"/>
          <w:color w:val="000000"/>
          <w:sz w:val="31"/>
          <w:szCs w:val="31"/>
        </w:rPr>
        <w:t>种）：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 xml:space="preserve">门窗用未增塑聚氯乙烯（PVC）型材。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农业生产资料（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8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肥料（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有机肥料、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生物有机肥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过磷酸钙、掺混肥料、有机-无机复混肥料）、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苹果育果纸袋、农用棚膜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、聚乙烯吹塑农用地膜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 xml:space="preserve">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电工及材料产品（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2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 xml:space="preserve">种）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</w:pP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 xml:space="preserve">商品煤、煤制品（民用散煤、民用型煤）。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>食品相关产品（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>5</w:t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</w:rPr>
        <w:t xml:space="preserve">种）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食品接触用 纸包装及容器等制品（纸杯、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纸碗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）、PET无汽饮料瓶、餐具洗涤剂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、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sz w:val="31"/>
          <w:szCs w:val="31"/>
        </w:rPr>
        <w:t>复合膜袋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sz w:val="31"/>
          <w:szCs w:val="31"/>
          <w:lang w:val="en-US" w:eastAsia="zh-CN"/>
        </w:rPr>
        <w:t>冶金产品</w:t>
      </w:r>
      <w:r>
        <w:rPr>
          <w:rFonts w:hint="eastAsia" w:ascii="仿宋_GB2312" w:hAnsi="宋体" w:eastAsia="仿宋_GB2312" w:cs="仿宋_GB2312"/>
          <w:b/>
          <w:bCs/>
          <w:color w:val="000000"/>
          <w:sz w:val="31"/>
          <w:szCs w:val="31"/>
          <w:lang w:eastAsia="zh-CN"/>
        </w:rPr>
        <w:t>（</w:t>
      </w:r>
      <w:r>
        <w:rPr>
          <w:rFonts w:hint="eastAsia" w:ascii="仿宋_GB2312" w:hAnsi="宋体" w:eastAsia="仿宋_GB2312" w:cs="仿宋_GB2312"/>
          <w:b/>
          <w:bCs/>
          <w:color w:val="000000"/>
          <w:sz w:val="31"/>
          <w:szCs w:val="31"/>
          <w:lang w:val="en-US" w:eastAsia="zh-CN"/>
        </w:rPr>
        <w:t>2种</w:t>
      </w:r>
      <w:r>
        <w:rPr>
          <w:rFonts w:hint="eastAsia" w:ascii="仿宋_GB2312" w:hAnsi="宋体" w:eastAsia="仿宋_GB2312" w:cs="仿宋_GB2312"/>
          <w:b/>
          <w:bCs/>
          <w:color w:val="000000"/>
          <w:sz w:val="31"/>
          <w:szCs w:val="3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firstLine="620" w:firstLineChars="200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铅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精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矿、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锌精矿。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2A243"/>
    <w:multiLevelType w:val="singleLevel"/>
    <w:tmpl w:val="C832A243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7BDBB717"/>
    <w:multiLevelType w:val="singleLevel"/>
    <w:tmpl w:val="7BDBB7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A37AE"/>
    <w:rsid w:val="07F9B60A"/>
    <w:rsid w:val="09442803"/>
    <w:rsid w:val="145A37AE"/>
    <w:rsid w:val="1DAB6F3A"/>
    <w:rsid w:val="25F63318"/>
    <w:rsid w:val="2B348A57"/>
    <w:rsid w:val="327F0285"/>
    <w:rsid w:val="39F257E0"/>
    <w:rsid w:val="46F32B98"/>
    <w:rsid w:val="7DF6FCAB"/>
    <w:rsid w:val="7F5E259D"/>
    <w:rsid w:val="7F9764B8"/>
    <w:rsid w:val="7FF73258"/>
    <w:rsid w:val="87FF7AFD"/>
    <w:rsid w:val="B72DCFA6"/>
    <w:rsid w:val="EF1E1DAB"/>
    <w:rsid w:val="F7FD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2025-02-26T11:03:00Z</dcterms:created>
  <dc:creator>落雪吹成花</dc:creator>
  <cp:lastModifiedBy>guest</cp:lastModifiedBy>
  <cp:lastPrinted>2025-02-25T15:37:53Z</cp:lastPrinted>
  <dcterms:modified xsi:type="dcterms:W3CDTF">2025-02-25T15:39:35Z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9C80E6FC19E24302A78CABE53A91F5B8_11</vt:lpwstr>
  </property>
  <property fmtid="{D5CDD505-2E9C-101B-9397-08002B2CF9AE}" pid="4" name="KSOTemplateDocerSaveRecord">
    <vt:lpwstr>eyJoZGlkIjoiOWEzYjNjZTY3ZWM4ZTg5OGVkZGQ4NjVjYzdmMzczNWIiLCJ1c2VySWQiOiI0NzQ3MzM0OTMifQ==</vt:lpwstr>
  </property>
</Properties>
</file>