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90" w:rsidRPr="00E66F90" w:rsidRDefault="00E66F90" w:rsidP="00E66F90">
      <w:pPr>
        <w:tabs>
          <w:tab w:val="left" w:pos="790"/>
        </w:tabs>
        <w:overflowPunct w:val="0"/>
        <w:adjustRightInd w:val="0"/>
        <w:snapToGrid w:val="0"/>
        <w:jc w:val="left"/>
        <w:rPr>
          <w:rFonts w:hAnsi="宋体"/>
          <w:kern w:val="0"/>
          <w:szCs w:val="32"/>
        </w:rPr>
      </w:pPr>
      <w:bookmarkStart w:id="0" w:name="_GoBack"/>
      <w:bookmarkEnd w:id="0"/>
      <w:r>
        <w:rPr>
          <w:rFonts w:hAnsi="宋体" w:hint="eastAsia"/>
          <w:kern w:val="0"/>
          <w:szCs w:val="32"/>
        </w:rPr>
        <w:t>附件2</w:t>
      </w:r>
    </w:p>
    <w:p w:rsidR="001E5375" w:rsidRDefault="001E5375" w:rsidP="001E5375">
      <w:pPr>
        <w:tabs>
          <w:tab w:val="left" w:pos="790"/>
        </w:tabs>
        <w:overflowPunct w:val="0"/>
        <w:adjustRightInd w:val="0"/>
        <w:snapToGrid w:val="0"/>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宝</w:t>
      </w:r>
      <w:r>
        <w:rPr>
          <w:rFonts w:ascii="方正小标宋简体" w:eastAsia="方正小标宋简体" w:hAnsi="宋体"/>
          <w:kern w:val="0"/>
          <w:sz w:val="44"/>
          <w:szCs w:val="44"/>
        </w:rPr>
        <w:t>鸡</w:t>
      </w:r>
      <w:r>
        <w:rPr>
          <w:rFonts w:ascii="方正小标宋简体" w:eastAsia="方正小标宋简体" w:hAnsi="宋体" w:hint="eastAsia"/>
          <w:kern w:val="0"/>
          <w:sz w:val="44"/>
          <w:szCs w:val="44"/>
        </w:rPr>
        <w:t>市食品小作坊食品安全主体责任清单</w:t>
      </w:r>
    </w:p>
    <w:p w:rsidR="001E5375" w:rsidRDefault="001E5375" w:rsidP="001E5375">
      <w:pPr>
        <w:tabs>
          <w:tab w:val="left" w:pos="790"/>
          <w:tab w:val="left" w:pos="948"/>
        </w:tabs>
        <w:overflowPunct w:val="0"/>
        <w:adjustRightInd w:val="0"/>
        <w:snapToGrid w:val="0"/>
        <w:rPr>
          <w:rFonts w:hAnsi="宋体"/>
          <w:kern w:val="0"/>
          <w:szCs w:val="30"/>
        </w:rPr>
      </w:pP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09"/>
        <w:gridCol w:w="2767"/>
        <w:gridCol w:w="1920"/>
        <w:gridCol w:w="1920"/>
        <w:gridCol w:w="4990"/>
      </w:tblGrid>
      <w:tr w:rsidR="001E5375" w:rsidRPr="00FC53EB" w:rsidTr="000A5752">
        <w:trPr>
          <w:cantSplit/>
          <w:trHeight w:val="632"/>
          <w:tblHeade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1E5375" w:rsidRPr="00FC53EB" w:rsidRDefault="001E5375">
            <w:pPr>
              <w:tabs>
                <w:tab w:val="left" w:pos="790"/>
                <w:tab w:val="left" w:pos="1264"/>
              </w:tabs>
              <w:overflowPunct w:val="0"/>
              <w:adjustRightInd w:val="0"/>
              <w:snapToGrid w:val="0"/>
              <w:jc w:val="center"/>
              <w:rPr>
                <w:rFonts w:ascii="黑体" w:eastAsia="黑体" w:hAnsi="黑体"/>
                <w:kern w:val="0"/>
                <w:sz w:val="24"/>
              </w:rPr>
            </w:pPr>
            <w:r w:rsidRPr="00FC53EB">
              <w:rPr>
                <w:rFonts w:ascii="黑体" w:eastAsia="黑体" w:hAnsi="黑体" w:hint="eastAsia"/>
                <w:kern w:val="0"/>
                <w:sz w:val="24"/>
              </w:rPr>
              <w:t>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1E5375" w:rsidRPr="00FC53EB" w:rsidRDefault="001E5375">
            <w:pPr>
              <w:tabs>
                <w:tab w:val="left" w:pos="790"/>
                <w:tab w:val="left" w:pos="1264"/>
              </w:tabs>
              <w:overflowPunct w:val="0"/>
              <w:adjustRightInd w:val="0"/>
              <w:snapToGrid w:val="0"/>
              <w:ind w:left="-57" w:right="-57"/>
              <w:jc w:val="center"/>
              <w:rPr>
                <w:rFonts w:ascii="黑体" w:eastAsia="黑体" w:hAnsi="黑体"/>
                <w:kern w:val="0"/>
                <w:sz w:val="24"/>
              </w:rPr>
            </w:pPr>
            <w:r w:rsidRPr="00FC53EB">
              <w:rPr>
                <w:rFonts w:ascii="黑体" w:eastAsia="黑体" w:hAnsi="黑体" w:hint="eastAsia"/>
                <w:kern w:val="0"/>
                <w:sz w:val="24"/>
              </w:rPr>
              <w:t>序号</w:t>
            </w:r>
          </w:p>
        </w:tc>
        <w:tc>
          <w:tcPr>
            <w:tcW w:w="2767" w:type="dxa"/>
            <w:tcBorders>
              <w:top w:val="single" w:sz="4" w:space="0" w:color="auto"/>
              <w:left w:val="single" w:sz="4" w:space="0" w:color="auto"/>
              <w:bottom w:val="single" w:sz="4" w:space="0" w:color="auto"/>
              <w:right w:val="single" w:sz="4" w:space="0" w:color="auto"/>
            </w:tcBorders>
            <w:vAlign w:val="center"/>
            <w:hideMark/>
          </w:tcPr>
          <w:p w:rsidR="001E5375" w:rsidRPr="00FC53EB" w:rsidRDefault="001E5375">
            <w:pPr>
              <w:tabs>
                <w:tab w:val="left" w:pos="790"/>
                <w:tab w:val="left" w:pos="1264"/>
              </w:tabs>
              <w:overflowPunct w:val="0"/>
              <w:adjustRightInd w:val="0"/>
              <w:snapToGrid w:val="0"/>
              <w:jc w:val="center"/>
              <w:rPr>
                <w:rFonts w:ascii="黑体" w:eastAsia="黑体" w:hAnsi="黑体"/>
                <w:kern w:val="0"/>
                <w:sz w:val="24"/>
              </w:rPr>
            </w:pPr>
            <w:r w:rsidRPr="00FC53EB">
              <w:rPr>
                <w:rFonts w:ascii="黑体" w:eastAsia="黑体" w:hAnsi="黑体" w:hint="eastAsia"/>
                <w:kern w:val="0"/>
                <w:sz w:val="24"/>
              </w:rPr>
              <w:t>主体责任</w:t>
            </w:r>
          </w:p>
        </w:tc>
        <w:tc>
          <w:tcPr>
            <w:tcW w:w="1920" w:type="dxa"/>
            <w:tcBorders>
              <w:top w:val="single" w:sz="4" w:space="0" w:color="auto"/>
              <w:left w:val="single" w:sz="4" w:space="0" w:color="auto"/>
              <w:bottom w:val="single" w:sz="4" w:space="0" w:color="auto"/>
              <w:right w:val="single" w:sz="4" w:space="0" w:color="auto"/>
            </w:tcBorders>
            <w:vAlign w:val="center"/>
            <w:hideMark/>
          </w:tcPr>
          <w:p w:rsidR="001E5375" w:rsidRPr="00FC53EB" w:rsidRDefault="001E5375">
            <w:pPr>
              <w:tabs>
                <w:tab w:val="left" w:pos="790"/>
                <w:tab w:val="left" w:pos="1264"/>
              </w:tabs>
              <w:overflowPunct w:val="0"/>
              <w:adjustRightInd w:val="0"/>
              <w:snapToGrid w:val="0"/>
              <w:jc w:val="center"/>
              <w:rPr>
                <w:rFonts w:ascii="黑体" w:eastAsia="黑体" w:hAnsi="黑体"/>
                <w:kern w:val="0"/>
                <w:sz w:val="24"/>
              </w:rPr>
            </w:pPr>
            <w:r w:rsidRPr="00FC53EB">
              <w:rPr>
                <w:rFonts w:ascii="黑体" w:eastAsia="黑体" w:hAnsi="黑体" w:hint="eastAsia"/>
                <w:kern w:val="0"/>
                <w:sz w:val="24"/>
              </w:rPr>
              <w:t>责任依据</w:t>
            </w:r>
          </w:p>
        </w:tc>
        <w:tc>
          <w:tcPr>
            <w:tcW w:w="1920" w:type="dxa"/>
            <w:tcBorders>
              <w:top w:val="single" w:sz="4" w:space="0" w:color="auto"/>
              <w:left w:val="single" w:sz="4" w:space="0" w:color="auto"/>
              <w:bottom w:val="single" w:sz="4" w:space="0" w:color="auto"/>
              <w:right w:val="single" w:sz="4" w:space="0" w:color="auto"/>
            </w:tcBorders>
            <w:vAlign w:val="center"/>
            <w:hideMark/>
          </w:tcPr>
          <w:p w:rsidR="001E5375" w:rsidRPr="00FC53EB" w:rsidRDefault="001E5375">
            <w:pPr>
              <w:tabs>
                <w:tab w:val="left" w:pos="790"/>
                <w:tab w:val="left" w:pos="1264"/>
              </w:tabs>
              <w:overflowPunct w:val="0"/>
              <w:adjustRightInd w:val="0"/>
              <w:snapToGrid w:val="0"/>
              <w:jc w:val="center"/>
              <w:rPr>
                <w:rFonts w:ascii="黑体" w:eastAsia="黑体" w:hAnsi="黑体"/>
                <w:kern w:val="0"/>
                <w:sz w:val="24"/>
              </w:rPr>
            </w:pPr>
            <w:r w:rsidRPr="00FC53EB">
              <w:rPr>
                <w:rFonts w:ascii="黑体" w:eastAsia="黑体" w:hAnsi="黑体" w:hint="eastAsia"/>
                <w:kern w:val="0"/>
                <w:sz w:val="24"/>
              </w:rPr>
              <w:t>处罚依据</w:t>
            </w:r>
          </w:p>
        </w:tc>
        <w:tc>
          <w:tcPr>
            <w:tcW w:w="4990" w:type="dxa"/>
            <w:tcBorders>
              <w:top w:val="single" w:sz="4" w:space="0" w:color="auto"/>
              <w:left w:val="single" w:sz="4" w:space="0" w:color="auto"/>
              <w:bottom w:val="single" w:sz="4" w:space="0" w:color="auto"/>
              <w:right w:val="single" w:sz="4" w:space="0" w:color="auto"/>
            </w:tcBorders>
            <w:vAlign w:val="center"/>
            <w:hideMark/>
          </w:tcPr>
          <w:p w:rsidR="001E5375" w:rsidRPr="00FC53EB" w:rsidRDefault="001E5375">
            <w:pPr>
              <w:tabs>
                <w:tab w:val="left" w:pos="790"/>
                <w:tab w:val="left" w:pos="1264"/>
              </w:tabs>
              <w:overflowPunct w:val="0"/>
              <w:adjustRightInd w:val="0"/>
              <w:snapToGrid w:val="0"/>
              <w:jc w:val="center"/>
              <w:rPr>
                <w:rFonts w:ascii="黑体" w:eastAsia="黑体" w:hAnsi="黑体"/>
                <w:kern w:val="0"/>
                <w:sz w:val="24"/>
              </w:rPr>
            </w:pPr>
            <w:r w:rsidRPr="00FC53EB">
              <w:rPr>
                <w:rFonts w:ascii="黑体" w:eastAsia="黑体" w:hAnsi="黑体" w:hint="eastAsia"/>
                <w:kern w:val="0"/>
                <w:sz w:val="24"/>
              </w:rPr>
              <w:t>法律责任</w:t>
            </w:r>
          </w:p>
        </w:tc>
      </w:tr>
      <w:tr w:rsidR="000A5752" w:rsidRPr="00FC53EB" w:rsidTr="000A5752">
        <w:trPr>
          <w:cantSplit/>
          <w:trHeight w:val="1223"/>
          <w:jc w:val="center"/>
        </w:trPr>
        <w:tc>
          <w:tcPr>
            <w:tcW w:w="1413" w:type="dxa"/>
            <w:vMerge w:val="restart"/>
            <w:tcBorders>
              <w:top w:val="single" w:sz="4" w:space="0" w:color="auto"/>
              <w:left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1特别</w:t>
            </w:r>
            <w:r w:rsidRPr="00FC53EB">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sidRPr="00FC53EB">
              <w:rPr>
                <w:rFonts w:ascii="宋体" w:eastAsia="宋体" w:hAnsi="宋体" w:hint="eastAsia"/>
                <w:kern w:val="0"/>
                <w:sz w:val="21"/>
                <w:szCs w:val="21"/>
              </w:rPr>
              <w:t>1</w:t>
            </w:r>
            <w:r>
              <w:rPr>
                <w:rFonts w:ascii="宋体" w:eastAsia="宋体" w:hAnsi="宋体"/>
                <w:kern w:val="0"/>
                <w:sz w:val="21"/>
                <w:szCs w:val="21"/>
              </w:rPr>
              <w:t>-1</w:t>
            </w:r>
          </w:p>
        </w:tc>
        <w:tc>
          <w:tcPr>
            <w:tcW w:w="2767"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rPr>
                <w:rFonts w:ascii="宋体" w:eastAsia="宋体" w:hAnsi="宋体"/>
                <w:spacing w:val="-2"/>
                <w:kern w:val="0"/>
                <w:sz w:val="21"/>
                <w:szCs w:val="21"/>
              </w:rPr>
            </w:pPr>
            <w:r w:rsidRPr="00FC53EB">
              <w:rPr>
                <w:rFonts w:ascii="宋体" w:eastAsia="宋体" w:hAnsi="宋体" w:hint="eastAsia"/>
                <w:kern w:val="0"/>
                <w:sz w:val="21"/>
                <w:szCs w:val="21"/>
              </w:rPr>
              <w:t>违反《中华人民共和国食品安全法》</w:t>
            </w:r>
            <w:r>
              <w:rPr>
                <w:rFonts w:ascii="宋体" w:eastAsia="宋体" w:hAnsi="宋体" w:hint="eastAsia"/>
                <w:kern w:val="0"/>
                <w:sz w:val="21"/>
                <w:szCs w:val="21"/>
              </w:rPr>
              <w:t>及</w:t>
            </w:r>
            <w:r>
              <w:rPr>
                <w:rFonts w:ascii="宋体" w:eastAsia="宋体" w:hAnsi="宋体"/>
                <w:kern w:val="0"/>
                <w:sz w:val="21"/>
                <w:szCs w:val="21"/>
              </w:rPr>
              <w:t>本条例</w:t>
            </w:r>
            <w:r w:rsidRPr="00FC53EB">
              <w:rPr>
                <w:rFonts w:ascii="宋体" w:eastAsia="宋体" w:hAnsi="宋体" w:hint="eastAsia"/>
                <w:kern w:val="0"/>
                <w:sz w:val="21"/>
                <w:szCs w:val="21"/>
              </w:rPr>
              <w:t>规定，生产</w:t>
            </w:r>
            <w:r w:rsidRPr="00FC53EB">
              <w:rPr>
                <w:rFonts w:ascii="宋体" w:eastAsia="宋体" w:hAnsi="宋体"/>
                <w:kern w:val="0"/>
                <w:sz w:val="21"/>
                <w:szCs w:val="21"/>
              </w:rPr>
              <w:t>销售有毒</w:t>
            </w:r>
            <w:r w:rsidRPr="00FC53EB">
              <w:rPr>
                <w:rFonts w:ascii="宋体" w:eastAsia="宋体" w:hAnsi="宋体" w:hint="eastAsia"/>
                <w:kern w:val="0"/>
                <w:sz w:val="21"/>
                <w:szCs w:val="21"/>
              </w:rPr>
              <w:t>有</w:t>
            </w:r>
            <w:r w:rsidRPr="00FC53EB">
              <w:rPr>
                <w:rFonts w:ascii="宋体" w:eastAsia="宋体" w:hAnsi="宋体"/>
                <w:kern w:val="0"/>
                <w:sz w:val="21"/>
                <w:szCs w:val="21"/>
              </w:rPr>
              <w:t>害食品</w:t>
            </w:r>
            <w:r w:rsidRPr="00FC53EB">
              <w:rPr>
                <w:rFonts w:ascii="宋体" w:eastAsia="宋体" w:hAnsi="宋体" w:hint="eastAsia"/>
                <w:kern w:val="0"/>
                <w:sz w:val="21"/>
                <w:szCs w:val="21"/>
              </w:rPr>
              <w:t>、不</w:t>
            </w:r>
            <w:r w:rsidRPr="00FC53EB">
              <w:rPr>
                <w:rFonts w:ascii="宋体" w:eastAsia="宋体" w:hAnsi="宋体"/>
                <w:kern w:val="0"/>
                <w:sz w:val="21"/>
                <w:szCs w:val="21"/>
              </w:rPr>
              <w:t>符合食品安全</w:t>
            </w:r>
            <w:r w:rsidRPr="00FC53EB">
              <w:rPr>
                <w:rFonts w:ascii="宋体" w:eastAsia="宋体" w:hAnsi="宋体" w:hint="eastAsia"/>
                <w:kern w:val="0"/>
                <w:sz w:val="21"/>
                <w:szCs w:val="21"/>
              </w:rPr>
              <w:t>的</w:t>
            </w:r>
            <w:r w:rsidRPr="00FC53EB">
              <w:rPr>
                <w:rFonts w:ascii="宋体" w:eastAsia="宋体" w:hAnsi="宋体"/>
                <w:kern w:val="0"/>
                <w:sz w:val="21"/>
                <w:szCs w:val="21"/>
              </w:rPr>
              <w:t>食品</w:t>
            </w:r>
            <w:r w:rsidRPr="00FC53EB">
              <w:rPr>
                <w:rFonts w:ascii="宋体" w:eastAsia="宋体" w:hAnsi="宋体" w:hint="eastAsia"/>
                <w:kern w:val="0"/>
                <w:sz w:val="21"/>
                <w:szCs w:val="21"/>
              </w:rPr>
              <w:t>构成犯罪。</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0A5752" w:rsidRPr="00FC53EB" w:rsidRDefault="000A5752" w:rsidP="00FB53E2">
            <w:pPr>
              <w:tabs>
                <w:tab w:val="left" w:pos="790"/>
                <w:tab w:val="left" w:pos="1264"/>
              </w:tabs>
              <w:overflowPunct w:val="0"/>
              <w:adjustRightInd w:val="0"/>
              <w:snapToGrid w:val="0"/>
              <w:rPr>
                <w:rFonts w:ascii="宋体" w:eastAsia="宋体" w:hAnsi="宋体"/>
                <w:kern w:val="0"/>
                <w:sz w:val="21"/>
                <w:szCs w:val="21"/>
              </w:rPr>
            </w:pPr>
            <w:r w:rsidRPr="00FB53E2">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六</w:t>
            </w:r>
            <w:r>
              <w:rPr>
                <w:rFonts w:ascii="宋体" w:eastAsia="宋体" w:hAnsi="宋体"/>
                <w:kern w:val="0"/>
                <w:sz w:val="21"/>
                <w:szCs w:val="21"/>
              </w:rPr>
              <w:t>十一</w:t>
            </w:r>
            <w:r w:rsidRPr="00FB53E2">
              <w:rPr>
                <w:rFonts w:ascii="宋体" w:eastAsia="宋体" w:hAnsi="宋体" w:hint="eastAsia"/>
                <w:kern w:val="0"/>
                <w:sz w:val="21"/>
                <w:szCs w:val="21"/>
              </w:rPr>
              <w:t>条</w:t>
            </w:r>
            <w:r>
              <w:rPr>
                <w:rFonts w:ascii="宋体" w:eastAsia="宋体" w:hAnsi="宋体" w:hint="eastAsia"/>
                <w:kern w:val="0"/>
                <w:sz w:val="21"/>
                <w:szCs w:val="21"/>
              </w:rPr>
              <w:t>；</w:t>
            </w:r>
            <w:r w:rsidRPr="00FC53EB">
              <w:rPr>
                <w:rFonts w:ascii="宋体" w:eastAsia="宋体" w:hAnsi="宋体" w:hint="eastAsia"/>
                <w:kern w:val="0"/>
                <w:sz w:val="21"/>
                <w:szCs w:val="21"/>
              </w:rPr>
              <w:t>《中华人民共和国食品安全法》第一</w:t>
            </w:r>
            <w:r w:rsidRPr="00FC53EB">
              <w:rPr>
                <w:rFonts w:ascii="宋体" w:eastAsia="宋体" w:hAnsi="宋体"/>
                <w:kern w:val="0"/>
                <w:sz w:val="21"/>
                <w:szCs w:val="21"/>
              </w:rPr>
              <w:t>百四十九条</w:t>
            </w:r>
          </w:p>
        </w:tc>
        <w:tc>
          <w:tcPr>
            <w:tcW w:w="4990"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违反《中华人民共和国食品安全法》规定，构成犯罪的，依法追究刑事责任。</w:t>
            </w:r>
          </w:p>
        </w:tc>
      </w:tr>
      <w:tr w:rsidR="000A5752" w:rsidRPr="00FC53EB" w:rsidTr="000A5752">
        <w:trPr>
          <w:cantSplit/>
          <w:trHeight w:val="1223"/>
          <w:jc w:val="center"/>
        </w:trPr>
        <w:tc>
          <w:tcPr>
            <w:tcW w:w="1413" w:type="dxa"/>
            <w:vMerge/>
            <w:tcBorders>
              <w:left w:val="single" w:sz="4" w:space="0" w:color="auto"/>
              <w:right w:val="single" w:sz="4" w:space="0" w:color="auto"/>
            </w:tcBorders>
            <w:vAlign w:val="center"/>
          </w:tcPr>
          <w:p w:rsidR="000A5752" w:rsidRPr="00FC53EB" w:rsidRDefault="000A5752" w:rsidP="000A5743">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w:t>
            </w:r>
            <w:r w:rsidRPr="00FC53EB">
              <w:rPr>
                <w:rFonts w:ascii="宋体" w:eastAsia="宋体" w:hAnsi="宋体" w:hint="eastAsia"/>
                <w:kern w:val="0"/>
                <w:sz w:val="21"/>
                <w:szCs w:val="21"/>
              </w:rPr>
              <w:t>2</w:t>
            </w:r>
          </w:p>
        </w:tc>
        <w:tc>
          <w:tcPr>
            <w:tcW w:w="2767"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违反《中华人民共和国食品安全法》</w:t>
            </w:r>
            <w:r>
              <w:rPr>
                <w:rFonts w:ascii="宋体" w:eastAsia="宋体" w:hAnsi="宋体" w:hint="eastAsia"/>
                <w:kern w:val="0"/>
                <w:sz w:val="21"/>
                <w:szCs w:val="21"/>
              </w:rPr>
              <w:t>及</w:t>
            </w:r>
            <w:r>
              <w:rPr>
                <w:rFonts w:ascii="宋体" w:eastAsia="宋体" w:hAnsi="宋体"/>
                <w:kern w:val="0"/>
                <w:sz w:val="21"/>
                <w:szCs w:val="21"/>
              </w:rPr>
              <w:t>本条例</w:t>
            </w:r>
            <w:r w:rsidRPr="00FC53EB">
              <w:rPr>
                <w:rFonts w:ascii="宋体" w:eastAsia="宋体" w:hAnsi="宋体" w:hint="eastAsia"/>
                <w:kern w:val="0"/>
                <w:sz w:val="21"/>
                <w:szCs w:val="21"/>
              </w:rPr>
              <w:t>规定，造成人身、财产或者其他损害的，依法承担赔偿责任。</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0A5752" w:rsidRPr="00FC53EB" w:rsidRDefault="000A5752" w:rsidP="00FB53E2">
            <w:pPr>
              <w:tabs>
                <w:tab w:val="left" w:pos="790"/>
                <w:tab w:val="left" w:pos="1264"/>
              </w:tabs>
              <w:overflowPunct w:val="0"/>
              <w:adjustRightInd w:val="0"/>
              <w:snapToGrid w:val="0"/>
              <w:rPr>
                <w:rFonts w:ascii="宋体" w:eastAsia="宋体" w:hAnsi="宋体"/>
                <w:kern w:val="0"/>
                <w:sz w:val="21"/>
                <w:szCs w:val="21"/>
              </w:rPr>
            </w:pPr>
            <w:r w:rsidRPr="00FB53E2">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六</w:t>
            </w:r>
            <w:r>
              <w:rPr>
                <w:rFonts w:ascii="宋体" w:eastAsia="宋体" w:hAnsi="宋体"/>
                <w:kern w:val="0"/>
                <w:sz w:val="21"/>
                <w:szCs w:val="21"/>
              </w:rPr>
              <w:t>十</w:t>
            </w:r>
            <w:r w:rsidRPr="00FB53E2">
              <w:rPr>
                <w:rFonts w:ascii="宋体" w:eastAsia="宋体" w:hAnsi="宋体" w:hint="eastAsia"/>
                <w:kern w:val="0"/>
                <w:sz w:val="21"/>
                <w:szCs w:val="21"/>
              </w:rPr>
              <w:t>条</w:t>
            </w:r>
            <w:r>
              <w:rPr>
                <w:rFonts w:ascii="宋体" w:eastAsia="宋体" w:hAnsi="宋体" w:hint="eastAsia"/>
                <w:kern w:val="0"/>
                <w:sz w:val="21"/>
                <w:szCs w:val="21"/>
              </w:rPr>
              <w:t>；</w:t>
            </w:r>
            <w:r w:rsidRPr="00FC53EB">
              <w:rPr>
                <w:rFonts w:ascii="宋体" w:eastAsia="宋体" w:hAnsi="宋体" w:hint="eastAsia"/>
                <w:kern w:val="0"/>
                <w:sz w:val="21"/>
                <w:szCs w:val="21"/>
              </w:rPr>
              <w:t>《中华人民共和国食品安全法》第一百四十七条、第</w:t>
            </w:r>
            <w:r w:rsidRPr="00FC53EB">
              <w:rPr>
                <w:rFonts w:ascii="宋体" w:eastAsia="宋体" w:hAnsi="宋体"/>
                <w:kern w:val="0"/>
                <w:sz w:val="21"/>
                <w:szCs w:val="21"/>
              </w:rPr>
              <w:t>一百四十八条</w:t>
            </w:r>
          </w:p>
        </w:tc>
        <w:tc>
          <w:tcPr>
            <w:tcW w:w="4990"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违反《中华人民共和国食品安全法》规定，造成人身、财产或者其他损害的，依法承担赔偿责任；消费者因不符合食品安全标准的食品受到损害的，可以向经营者要求赔偿损失，也可以向生产者要求赔偿损失；生产不符合食品安全标准的食品或者经营明知是不符合食品安全标准的食品，消费者除要求赔偿损失外，还可以向生产者或者经营者要求支付价款十倍或者损失三倍的赔偿金</w:t>
            </w:r>
          </w:p>
        </w:tc>
      </w:tr>
      <w:tr w:rsidR="000A5752" w:rsidRPr="00FC53EB" w:rsidTr="000A5752">
        <w:trPr>
          <w:cantSplit/>
          <w:trHeight w:val="1223"/>
          <w:jc w:val="center"/>
        </w:trPr>
        <w:tc>
          <w:tcPr>
            <w:tcW w:w="1413" w:type="dxa"/>
            <w:vMerge/>
            <w:tcBorders>
              <w:left w:val="single" w:sz="4" w:space="0" w:color="auto"/>
              <w:bottom w:val="single" w:sz="4" w:space="0" w:color="auto"/>
              <w:right w:val="single" w:sz="4" w:space="0" w:color="auto"/>
            </w:tcBorders>
            <w:vAlign w:val="center"/>
          </w:tcPr>
          <w:p w:rsidR="000A5752" w:rsidRPr="00FC53EB" w:rsidRDefault="000A5752" w:rsidP="000A5743">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w:t>
            </w:r>
            <w:r>
              <w:rPr>
                <w:rFonts w:ascii="宋体" w:eastAsia="宋体" w:hAnsi="宋体" w:hint="eastAsia"/>
                <w:kern w:val="0"/>
                <w:sz w:val="21"/>
                <w:szCs w:val="21"/>
              </w:rPr>
              <w:t>3</w:t>
            </w:r>
          </w:p>
        </w:tc>
        <w:tc>
          <w:tcPr>
            <w:tcW w:w="2767"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sidRPr="00473CCE">
              <w:rPr>
                <w:rFonts w:ascii="宋体" w:eastAsia="宋体" w:hAnsi="宋体" w:hint="eastAsia"/>
                <w:kern w:val="0"/>
                <w:sz w:val="21"/>
                <w:szCs w:val="21"/>
              </w:rPr>
              <w:t>食品小作坊一年内受到三次以上行政处罚的应当加重处罚</w:t>
            </w:r>
            <w:r>
              <w:rPr>
                <w:rFonts w:ascii="宋体" w:eastAsia="宋体" w:hAnsi="宋体" w:hint="eastAsia"/>
                <w:kern w:val="0"/>
                <w:sz w:val="21"/>
                <w:szCs w:val="21"/>
              </w:rPr>
              <w:t>。</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0A5752" w:rsidRPr="00FB53E2" w:rsidRDefault="000A5752" w:rsidP="000A5743">
            <w:pPr>
              <w:tabs>
                <w:tab w:val="left" w:pos="790"/>
                <w:tab w:val="left" w:pos="1264"/>
              </w:tabs>
              <w:overflowPunct w:val="0"/>
              <w:adjustRightInd w:val="0"/>
              <w:snapToGrid w:val="0"/>
              <w:rPr>
                <w:rFonts w:ascii="宋体" w:eastAsia="宋体" w:hAnsi="宋体"/>
                <w:kern w:val="0"/>
                <w:sz w:val="21"/>
                <w:szCs w:val="21"/>
              </w:rPr>
            </w:pPr>
            <w:r w:rsidRPr="00473CCE">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五十</w:t>
            </w:r>
            <w:r>
              <w:rPr>
                <w:rFonts w:ascii="宋体" w:eastAsia="宋体" w:hAnsi="宋体"/>
                <w:kern w:val="0"/>
                <w:sz w:val="21"/>
                <w:szCs w:val="21"/>
              </w:rPr>
              <w:t>六</w:t>
            </w:r>
            <w:r w:rsidRPr="00473CCE">
              <w:rPr>
                <w:rFonts w:ascii="宋体" w:eastAsia="宋体" w:hAnsi="宋体" w:hint="eastAsia"/>
                <w:kern w:val="0"/>
                <w:sz w:val="21"/>
                <w:szCs w:val="21"/>
              </w:rPr>
              <w:t>条；《中华人民共和国食品安全法》第一百</w:t>
            </w:r>
            <w:r>
              <w:rPr>
                <w:rFonts w:ascii="宋体" w:eastAsia="宋体" w:hAnsi="宋体" w:hint="eastAsia"/>
                <w:kern w:val="0"/>
                <w:sz w:val="21"/>
                <w:szCs w:val="21"/>
              </w:rPr>
              <w:t>三</w:t>
            </w:r>
            <w:r>
              <w:rPr>
                <w:rFonts w:ascii="宋体" w:eastAsia="宋体" w:hAnsi="宋体"/>
                <w:kern w:val="0"/>
                <w:sz w:val="21"/>
                <w:szCs w:val="21"/>
              </w:rPr>
              <w:t>十</w:t>
            </w:r>
            <w:r>
              <w:rPr>
                <w:rFonts w:ascii="宋体" w:eastAsia="宋体" w:hAnsi="宋体" w:hint="eastAsia"/>
                <w:kern w:val="0"/>
                <w:sz w:val="21"/>
                <w:szCs w:val="21"/>
              </w:rPr>
              <w:t>四</w:t>
            </w:r>
            <w:r w:rsidRPr="00473CCE">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sidRPr="00473CCE">
              <w:rPr>
                <w:rFonts w:ascii="宋体" w:eastAsia="宋体" w:hAnsi="宋体" w:hint="eastAsia"/>
                <w:kern w:val="0"/>
                <w:sz w:val="21"/>
                <w:szCs w:val="21"/>
              </w:rPr>
              <w:t>在一年内累计三次因违反本条例规定受到责令停产停业、吊销许可证以外处罚的，由县级以上食品药品监督管理部门责令停产停业，直至吊销许可证。</w:t>
            </w:r>
          </w:p>
        </w:tc>
      </w:tr>
      <w:tr w:rsidR="000A5752" w:rsidRPr="00FC53EB" w:rsidTr="000A5752">
        <w:trPr>
          <w:cantSplit/>
          <w:trHeight w:val="1223"/>
          <w:jc w:val="center"/>
        </w:trPr>
        <w:tc>
          <w:tcPr>
            <w:tcW w:w="1413" w:type="dxa"/>
            <w:vMerge w:val="restart"/>
            <w:tcBorders>
              <w:top w:val="single" w:sz="4" w:space="0" w:color="auto"/>
              <w:left w:val="single" w:sz="4" w:space="0" w:color="auto"/>
              <w:right w:val="single" w:sz="4" w:space="0" w:color="auto"/>
            </w:tcBorders>
            <w:vAlign w:val="center"/>
          </w:tcPr>
          <w:p w:rsidR="000A5752" w:rsidRDefault="000A5752" w:rsidP="007541AD">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1特别</w:t>
            </w:r>
            <w:r w:rsidRPr="00FC53EB">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w:t>
            </w:r>
            <w:r>
              <w:rPr>
                <w:rFonts w:ascii="宋体" w:eastAsia="宋体" w:hAnsi="宋体" w:hint="eastAsia"/>
                <w:kern w:val="0"/>
                <w:sz w:val="21"/>
                <w:szCs w:val="21"/>
              </w:rPr>
              <w:t>4</w:t>
            </w:r>
          </w:p>
        </w:tc>
        <w:tc>
          <w:tcPr>
            <w:tcW w:w="2767" w:type="dxa"/>
            <w:tcBorders>
              <w:top w:val="single" w:sz="4" w:space="0" w:color="auto"/>
              <w:left w:val="single" w:sz="4" w:space="0" w:color="auto"/>
              <w:bottom w:val="single" w:sz="4" w:space="0" w:color="auto"/>
              <w:right w:val="single" w:sz="4" w:space="0" w:color="auto"/>
            </w:tcBorders>
            <w:vAlign w:val="center"/>
          </w:tcPr>
          <w:p w:rsidR="000A5752" w:rsidRPr="00473CCE" w:rsidRDefault="000A5752" w:rsidP="007541AD">
            <w:pPr>
              <w:tabs>
                <w:tab w:val="left" w:pos="790"/>
                <w:tab w:val="left" w:pos="1264"/>
              </w:tabs>
              <w:overflowPunct w:val="0"/>
              <w:adjustRightInd w:val="0"/>
              <w:snapToGrid w:val="0"/>
              <w:rPr>
                <w:rFonts w:ascii="宋体" w:eastAsia="宋体" w:hAnsi="宋体"/>
                <w:kern w:val="0"/>
                <w:sz w:val="21"/>
                <w:szCs w:val="21"/>
              </w:rPr>
            </w:pPr>
            <w:r w:rsidRPr="000A5743">
              <w:rPr>
                <w:rFonts w:ascii="宋体" w:eastAsia="宋体" w:hAnsi="宋体" w:hint="eastAsia"/>
                <w:kern w:val="0"/>
                <w:sz w:val="21"/>
                <w:szCs w:val="21"/>
              </w:rPr>
              <w:t>被吊销食品小作坊生产许可证食品生产经营者、直接负责的主管人员和直接责任人员五年内不得从事食品生产经营工作。因食品安全犯罪被判</w:t>
            </w:r>
            <w:r>
              <w:rPr>
                <w:rFonts w:ascii="宋体" w:eastAsia="宋体" w:hAnsi="宋体" w:hint="eastAsia"/>
                <w:kern w:val="0"/>
                <w:sz w:val="21"/>
                <w:szCs w:val="21"/>
              </w:rPr>
              <w:t>处</w:t>
            </w:r>
            <w:r w:rsidRPr="000A5743">
              <w:rPr>
                <w:rFonts w:ascii="宋体" w:eastAsia="宋体" w:hAnsi="宋体" w:hint="eastAsia"/>
                <w:kern w:val="0"/>
                <w:sz w:val="21"/>
                <w:szCs w:val="21"/>
              </w:rPr>
              <w:t>刑罚的，终身不得从事食品生产经营工作</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0A5752" w:rsidRPr="00FB53E2" w:rsidRDefault="000A5752" w:rsidP="000A5743">
            <w:pPr>
              <w:tabs>
                <w:tab w:val="left" w:pos="790"/>
                <w:tab w:val="left" w:pos="1264"/>
              </w:tabs>
              <w:overflowPunct w:val="0"/>
              <w:adjustRightInd w:val="0"/>
              <w:snapToGrid w:val="0"/>
              <w:rPr>
                <w:rFonts w:ascii="宋体" w:eastAsia="宋体" w:hAnsi="宋体"/>
                <w:kern w:val="0"/>
                <w:sz w:val="21"/>
                <w:szCs w:val="21"/>
              </w:rPr>
            </w:pPr>
            <w:r w:rsidRPr="00473CCE">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五十四</w:t>
            </w:r>
            <w:r w:rsidRPr="00473CCE">
              <w:rPr>
                <w:rFonts w:ascii="宋体" w:eastAsia="宋体" w:hAnsi="宋体" w:hint="eastAsia"/>
                <w:kern w:val="0"/>
                <w:sz w:val="21"/>
                <w:szCs w:val="21"/>
              </w:rPr>
              <w:t>条；《中华人民共和国食品安全法》第一百</w:t>
            </w:r>
            <w:r>
              <w:rPr>
                <w:rFonts w:ascii="宋体" w:eastAsia="宋体" w:hAnsi="宋体" w:hint="eastAsia"/>
                <w:kern w:val="0"/>
                <w:sz w:val="21"/>
                <w:szCs w:val="21"/>
              </w:rPr>
              <w:t>三</w:t>
            </w:r>
            <w:r>
              <w:rPr>
                <w:rFonts w:ascii="宋体" w:eastAsia="宋体" w:hAnsi="宋体"/>
                <w:kern w:val="0"/>
                <w:sz w:val="21"/>
                <w:szCs w:val="21"/>
              </w:rPr>
              <w:t>十五</w:t>
            </w:r>
            <w:r w:rsidRPr="00473CCE">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0A5752" w:rsidRDefault="000A5752" w:rsidP="001D5FED">
            <w:pPr>
              <w:tabs>
                <w:tab w:val="left" w:pos="790"/>
                <w:tab w:val="left" w:pos="1264"/>
              </w:tabs>
              <w:overflowPunct w:val="0"/>
              <w:adjustRightInd w:val="0"/>
              <w:snapToGrid w:val="0"/>
              <w:rPr>
                <w:rFonts w:ascii="宋体" w:eastAsia="宋体" w:hAnsi="宋体"/>
                <w:kern w:val="0"/>
                <w:sz w:val="21"/>
                <w:szCs w:val="21"/>
              </w:rPr>
            </w:pPr>
            <w:r w:rsidRPr="000A5743">
              <w:rPr>
                <w:rFonts w:ascii="宋体" w:eastAsia="宋体" w:hAnsi="宋体" w:hint="eastAsia"/>
                <w:kern w:val="0"/>
                <w:sz w:val="21"/>
                <w:szCs w:val="21"/>
              </w:rPr>
              <w:t>被吊销食品小作坊生产许可证食品生产经营者、直接负责的主管人员和直接责任人员自处罚决定作出之日起五年内不得从事食品生产经营工作。</w:t>
            </w:r>
          </w:p>
          <w:p w:rsidR="000A5752"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sidRPr="007541AD">
              <w:rPr>
                <w:rFonts w:ascii="宋体" w:eastAsia="宋体" w:hAnsi="宋体" w:hint="eastAsia"/>
                <w:kern w:val="0"/>
                <w:sz w:val="21"/>
                <w:szCs w:val="21"/>
              </w:rPr>
              <w:t>因食品安全犯罪被判处有期徒刑以上刑罚的，终身不得从事食品生产经营管理工作，也不得担任食品生产经营企业食品安全管理人员。</w:t>
            </w:r>
          </w:p>
        </w:tc>
      </w:tr>
      <w:tr w:rsidR="000A5752" w:rsidRPr="00FC53EB" w:rsidTr="000A5752">
        <w:trPr>
          <w:cantSplit/>
          <w:trHeight w:val="1223"/>
          <w:jc w:val="center"/>
        </w:trPr>
        <w:tc>
          <w:tcPr>
            <w:tcW w:w="1413" w:type="dxa"/>
            <w:vMerge/>
            <w:tcBorders>
              <w:left w:val="single" w:sz="4" w:space="0" w:color="auto"/>
              <w:bottom w:val="single" w:sz="4" w:space="0" w:color="auto"/>
              <w:right w:val="single" w:sz="4" w:space="0" w:color="auto"/>
            </w:tcBorders>
            <w:vAlign w:val="center"/>
          </w:tcPr>
          <w:p w:rsidR="000A5752" w:rsidRDefault="000A5752" w:rsidP="007541AD">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A5752"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w:t>
            </w:r>
            <w:r>
              <w:rPr>
                <w:rFonts w:ascii="宋体" w:eastAsia="宋体" w:hAnsi="宋体" w:hint="eastAsia"/>
                <w:kern w:val="0"/>
                <w:sz w:val="21"/>
                <w:szCs w:val="21"/>
              </w:rPr>
              <w:t>5</w:t>
            </w:r>
          </w:p>
        </w:tc>
        <w:tc>
          <w:tcPr>
            <w:tcW w:w="2767" w:type="dxa"/>
            <w:tcBorders>
              <w:top w:val="single" w:sz="4" w:space="0" w:color="auto"/>
              <w:left w:val="single" w:sz="4" w:space="0" w:color="auto"/>
              <w:bottom w:val="single" w:sz="4" w:space="0" w:color="auto"/>
              <w:right w:val="single" w:sz="4" w:space="0" w:color="auto"/>
            </w:tcBorders>
            <w:vAlign w:val="center"/>
          </w:tcPr>
          <w:p w:rsidR="000A5752" w:rsidRPr="000A5743" w:rsidRDefault="000A5752" w:rsidP="007541AD">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故意</w:t>
            </w:r>
            <w:r>
              <w:rPr>
                <w:rFonts w:ascii="宋体" w:eastAsia="宋体" w:hAnsi="宋体"/>
                <w:kern w:val="0"/>
                <w:sz w:val="21"/>
                <w:szCs w:val="21"/>
              </w:rPr>
              <w:t>违法</w:t>
            </w:r>
            <w:r>
              <w:rPr>
                <w:rFonts w:ascii="宋体" w:eastAsia="宋体" w:hAnsi="宋体" w:hint="eastAsia"/>
                <w:kern w:val="0"/>
                <w:sz w:val="21"/>
                <w:szCs w:val="21"/>
              </w:rPr>
              <w:t>、性质</w:t>
            </w:r>
            <w:r>
              <w:rPr>
                <w:rFonts w:ascii="宋体" w:eastAsia="宋体" w:hAnsi="宋体"/>
                <w:kern w:val="0"/>
                <w:sz w:val="21"/>
                <w:szCs w:val="21"/>
              </w:rPr>
              <w:t>恶劣</w:t>
            </w:r>
            <w:r>
              <w:rPr>
                <w:rFonts w:ascii="宋体" w:eastAsia="宋体" w:hAnsi="宋体" w:hint="eastAsia"/>
                <w:kern w:val="0"/>
                <w:sz w:val="21"/>
                <w:szCs w:val="21"/>
              </w:rPr>
              <w:t>、后果</w:t>
            </w:r>
            <w:r>
              <w:rPr>
                <w:rFonts w:ascii="宋体" w:eastAsia="宋体" w:hAnsi="宋体"/>
                <w:kern w:val="0"/>
                <w:sz w:val="21"/>
                <w:szCs w:val="21"/>
              </w:rPr>
              <w:t>严重的食品安全违法行为责任人员</w:t>
            </w:r>
            <w:r>
              <w:rPr>
                <w:rFonts w:ascii="宋体" w:eastAsia="宋体" w:hAnsi="宋体" w:hint="eastAsia"/>
                <w:kern w:val="0"/>
                <w:sz w:val="21"/>
                <w:szCs w:val="21"/>
              </w:rPr>
              <w:t>处以</w:t>
            </w:r>
            <w:r>
              <w:rPr>
                <w:rFonts w:ascii="宋体" w:eastAsia="宋体" w:hAnsi="宋体"/>
                <w:kern w:val="0"/>
                <w:sz w:val="21"/>
                <w:szCs w:val="21"/>
              </w:rPr>
              <w:t>罚款</w:t>
            </w:r>
            <w:r>
              <w:rPr>
                <w:rFonts w:ascii="宋体" w:eastAsia="宋体" w:hAnsi="宋体" w:hint="eastAsia"/>
                <w:kern w:val="0"/>
                <w:sz w:val="21"/>
                <w:szCs w:val="21"/>
              </w:rPr>
              <w:t>。</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0A5752" w:rsidRPr="00FB53E2" w:rsidRDefault="000A5752" w:rsidP="007541AD">
            <w:pPr>
              <w:tabs>
                <w:tab w:val="left" w:pos="790"/>
                <w:tab w:val="left" w:pos="1264"/>
              </w:tabs>
              <w:overflowPunct w:val="0"/>
              <w:adjustRightInd w:val="0"/>
              <w:snapToGrid w:val="0"/>
              <w:rPr>
                <w:rFonts w:ascii="宋体" w:eastAsia="宋体" w:hAnsi="宋体"/>
                <w:kern w:val="0"/>
                <w:sz w:val="21"/>
                <w:szCs w:val="21"/>
              </w:rPr>
            </w:pPr>
            <w:r w:rsidRPr="00473CCE">
              <w:rPr>
                <w:rFonts w:ascii="宋体" w:eastAsia="宋体" w:hAnsi="宋体" w:hint="eastAsia"/>
                <w:kern w:val="0"/>
                <w:sz w:val="21"/>
                <w:szCs w:val="21"/>
              </w:rPr>
              <w:t>《中华人民共和国食品安全法</w:t>
            </w:r>
            <w:r>
              <w:rPr>
                <w:rFonts w:ascii="宋体" w:eastAsia="宋体" w:hAnsi="宋体" w:hint="eastAsia"/>
                <w:kern w:val="0"/>
                <w:sz w:val="21"/>
                <w:szCs w:val="21"/>
              </w:rPr>
              <w:t>实施</w:t>
            </w:r>
            <w:r>
              <w:rPr>
                <w:rFonts w:ascii="宋体" w:eastAsia="宋体" w:hAnsi="宋体"/>
                <w:kern w:val="0"/>
                <w:sz w:val="21"/>
                <w:szCs w:val="21"/>
              </w:rPr>
              <w:t>条例</w:t>
            </w:r>
            <w:r w:rsidRPr="00473CCE">
              <w:rPr>
                <w:rFonts w:ascii="宋体" w:eastAsia="宋体" w:hAnsi="宋体" w:hint="eastAsia"/>
                <w:kern w:val="0"/>
                <w:sz w:val="21"/>
                <w:szCs w:val="21"/>
              </w:rPr>
              <w:t>》第</w:t>
            </w:r>
            <w:r>
              <w:rPr>
                <w:rFonts w:ascii="宋体" w:eastAsia="宋体" w:hAnsi="宋体" w:hint="eastAsia"/>
                <w:kern w:val="0"/>
                <w:sz w:val="21"/>
                <w:szCs w:val="21"/>
              </w:rPr>
              <w:t>七</w:t>
            </w:r>
            <w:r>
              <w:rPr>
                <w:rFonts w:ascii="宋体" w:eastAsia="宋体" w:hAnsi="宋体"/>
                <w:kern w:val="0"/>
                <w:sz w:val="21"/>
                <w:szCs w:val="21"/>
              </w:rPr>
              <w:t>十五</w:t>
            </w:r>
            <w:r w:rsidRPr="00473CCE">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0A5752" w:rsidRPr="000A5743" w:rsidRDefault="000A5752" w:rsidP="007541AD">
            <w:pPr>
              <w:tabs>
                <w:tab w:val="left" w:pos="790"/>
                <w:tab w:val="left" w:pos="1264"/>
              </w:tabs>
              <w:overflowPunct w:val="0"/>
              <w:adjustRightInd w:val="0"/>
              <w:snapToGrid w:val="0"/>
              <w:rPr>
                <w:rFonts w:ascii="宋体" w:eastAsia="宋体" w:hAnsi="宋体"/>
                <w:kern w:val="0"/>
                <w:sz w:val="21"/>
                <w:szCs w:val="21"/>
              </w:rPr>
            </w:pPr>
            <w:r w:rsidRPr="007541AD">
              <w:rPr>
                <w:rFonts w:ascii="宋体" w:eastAsia="宋体" w:hAnsi="宋体" w:hint="eastAsia"/>
                <w:kern w:val="0"/>
                <w:sz w:val="21"/>
                <w:szCs w:val="21"/>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　　(一)故意实施违法行为；(二)违法行为性质恶劣；　　(三)违法行为造成严重后果。</w:t>
            </w:r>
          </w:p>
        </w:tc>
      </w:tr>
      <w:tr w:rsidR="009F517F" w:rsidRPr="00FC53EB" w:rsidTr="000A5752">
        <w:trPr>
          <w:cantSplit/>
          <w:trHeight w:val="1223"/>
          <w:jc w:val="center"/>
        </w:trPr>
        <w:tc>
          <w:tcPr>
            <w:tcW w:w="1413" w:type="dxa"/>
            <w:vMerge w:val="restart"/>
            <w:tcBorders>
              <w:top w:val="single" w:sz="4" w:space="0" w:color="auto"/>
              <w:left w:val="single" w:sz="4" w:space="0" w:color="auto"/>
              <w:right w:val="single" w:sz="4" w:space="0" w:color="auto"/>
            </w:tcBorders>
            <w:vAlign w:val="center"/>
          </w:tcPr>
          <w:p w:rsidR="009F517F" w:rsidRPr="00FC53EB" w:rsidRDefault="000A5752" w:rsidP="001D5FED">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2</w:t>
            </w:r>
            <w:r w:rsidR="009F517F" w:rsidRPr="00FC53EB">
              <w:rPr>
                <w:rFonts w:ascii="宋体" w:eastAsia="宋体" w:hAnsi="宋体" w:hint="eastAsia"/>
                <w:kern w:val="0"/>
                <w:sz w:val="21"/>
                <w:szCs w:val="21"/>
              </w:rPr>
              <w:t>许可资质管理</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DC5EFE">
              <w:rPr>
                <w:rFonts w:ascii="宋体" w:eastAsia="宋体" w:hAnsi="宋体"/>
                <w:kern w:val="0"/>
                <w:sz w:val="21"/>
                <w:szCs w:val="21"/>
              </w:rPr>
              <w:t>6</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spacing w:val="-2"/>
                <w:kern w:val="0"/>
                <w:sz w:val="21"/>
                <w:szCs w:val="21"/>
              </w:rPr>
            </w:pPr>
            <w:r w:rsidRPr="00FC53EB">
              <w:rPr>
                <w:rFonts w:ascii="宋体" w:eastAsia="宋体" w:hAnsi="宋体" w:hint="eastAsia"/>
                <w:spacing w:val="-2"/>
                <w:kern w:val="0"/>
                <w:sz w:val="21"/>
                <w:szCs w:val="21"/>
              </w:rPr>
              <w:t>从事食品生产加工的小作坊应当依法办理企业注册登记，并取得食品生产加工小作坊许可证。</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《陕西省食品小作坊小餐饮及摊贩管理条例》第十五条</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《陕西省食品小作坊小餐饮及摊贩管理条例》第四十</w:t>
            </w:r>
            <w:r w:rsidRPr="00FC53EB">
              <w:rPr>
                <w:rFonts w:ascii="宋体" w:eastAsia="宋体" w:hAnsi="宋体"/>
                <w:kern w:val="0"/>
                <w:sz w:val="21"/>
                <w:szCs w:val="21"/>
              </w:rPr>
              <w:t>五</w:t>
            </w:r>
            <w:r w:rsidRPr="00FC53EB">
              <w:rPr>
                <w:rFonts w:ascii="宋体" w:eastAsia="宋体" w:hAnsi="宋体" w:hint="eastAsia"/>
                <w:kern w:val="0"/>
                <w:sz w:val="21"/>
                <w:szCs w:val="21"/>
              </w:rPr>
              <w:t>条第</w:t>
            </w:r>
            <w:r w:rsidRPr="00FC53EB">
              <w:rPr>
                <w:rFonts w:ascii="宋体" w:eastAsia="宋体" w:hAnsi="宋体"/>
                <w:kern w:val="0"/>
                <w:sz w:val="21"/>
                <w:szCs w:val="21"/>
              </w:rPr>
              <w:t>一款</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没收违法所得和违法经营的食品，以及用于违法生产经营的工具、设备、原料等物品，并处五千元以上五万元以下罚款。</w:t>
            </w:r>
          </w:p>
        </w:tc>
      </w:tr>
      <w:tr w:rsidR="009F517F" w:rsidRPr="00FC53EB" w:rsidTr="000A5752">
        <w:trPr>
          <w:cantSplit/>
          <w:trHeight w:val="1223"/>
          <w:jc w:val="center"/>
        </w:trPr>
        <w:tc>
          <w:tcPr>
            <w:tcW w:w="1413" w:type="dxa"/>
            <w:vMerge/>
            <w:tcBorders>
              <w:left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1D5FE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DC5EFE">
              <w:rPr>
                <w:rFonts w:ascii="宋体" w:eastAsia="宋体" w:hAnsi="宋体"/>
                <w:kern w:val="0"/>
                <w:sz w:val="21"/>
                <w:szCs w:val="21"/>
              </w:rPr>
              <w:t>7</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spacing w:val="-2"/>
                <w:kern w:val="0"/>
                <w:sz w:val="21"/>
                <w:szCs w:val="21"/>
              </w:rPr>
            </w:pPr>
            <w:r w:rsidRPr="00FC53EB">
              <w:rPr>
                <w:rFonts w:ascii="宋体" w:eastAsia="宋体" w:hAnsi="宋体" w:hint="eastAsia"/>
                <w:spacing w:val="-2"/>
                <w:kern w:val="0"/>
                <w:sz w:val="21"/>
                <w:szCs w:val="21"/>
              </w:rPr>
              <w:t>任何单位和个人不得伪造、变造、冒用、出租、出借或者以其他形式转让许可证。</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《陕西省食品小作坊小餐饮及摊贩管理条例》第九条第</w:t>
            </w:r>
            <w:r w:rsidRPr="00FC53EB">
              <w:rPr>
                <w:rFonts w:ascii="宋体" w:eastAsia="宋体" w:hAnsi="宋体"/>
                <w:kern w:val="0"/>
                <w:sz w:val="21"/>
                <w:szCs w:val="21"/>
              </w:rPr>
              <w:t>二款</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《陕西省食品小作坊小餐饮及摊贩管理条例》第四十</w:t>
            </w:r>
            <w:r w:rsidRPr="00FC53EB">
              <w:rPr>
                <w:rFonts w:ascii="宋体" w:eastAsia="宋体" w:hAnsi="宋体"/>
                <w:kern w:val="0"/>
                <w:sz w:val="21"/>
                <w:szCs w:val="21"/>
              </w:rPr>
              <w:t>五</w:t>
            </w:r>
            <w:r w:rsidRPr="00FC53EB">
              <w:rPr>
                <w:rFonts w:ascii="宋体" w:eastAsia="宋体" w:hAnsi="宋体" w:hint="eastAsia"/>
                <w:kern w:val="0"/>
                <w:sz w:val="21"/>
                <w:szCs w:val="21"/>
              </w:rPr>
              <w:t>条第</w:t>
            </w:r>
            <w:r w:rsidRPr="00FC53EB">
              <w:rPr>
                <w:rFonts w:ascii="宋体" w:eastAsia="宋体" w:hAnsi="宋体"/>
                <w:kern w:val="0"/>
                <w:sz w:val="21"/>
                <w:szCs w:val="21"/>
              </w:rPr>
              <w:t>一款</w:t>
            </w:r>
            <w:r w:rsidRPr="00FC53EB">
              <w:rPr>
                <w:rFonts w:ascii="宋体" w:eastAsia="宋体" w:hAnsi="宋体" w:hint="eastAsia"/>
                <w:kern w:val="0"/>
                <w:sz w:val="21"/>
                <w:szCs w:val="21"/>
              </w:rPr>
              <w:t>、第</w:t>
            </w:r>
            <w:r w:rsidRPr="00FC53EB">
              <w:rPr>
                <w:rFonts w:ascii="宋体" w:eastAsia="宋体" w:hAnsi="宋体"/>
                <w:kern w:val="0"/>
                <w:sz w:val="21"/>
                <w:szCs w:val="21"/>
              </w:rPr>
              <w:t>四十六条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1D5FED">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伪造、变造或者冒用他人的食品生产加工小作坊许可证的，没收违法所得和违法经营的食品，以及用于违法生产经营的工具、设备、原料等物品，并处五千元以上五万元以下罚款；出租、出借或者以其他形式转让的，没收违法所得，并处以五百元以上五千元以下罚款，由原发证部门吊销其许可证。</w:t>
            </w:r>
          </w:p>
        </w:tc>
      </w:tr>
      <w:tr w:rsidR="009F517F" w:rsidRPr="00FC53EB" w:rsidTr="000A5752">
        <w:trPr>
          <w:cantSplit/>
          <w:trHeight w:val="1411"/>
          <w:jc w:val="center"/>
        </w:trPr>
        <w:tc>
          <w:tcPr>
            <w:tcW w:w="1413" w:type="dxa"/>
            <w:vMerge w:val="restart"/>
            <w:tcBorders>
              <w:left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2</w:t>
            </w:r>
            <w:r w:rsidRPr="00FC53EB">
              <w:rPr>
                <w:rFonts w:ascii="宋体" w:eastAsia="宋体" w:hAnsi="宋体" w:hint="eastAsia"/>
                <w:kern w:val="0"/>
                <w:sz w:val="21"/>
                <w:szCs w:val="21"/>
              </w:rPr>
              <w:t>许可资质管理</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DC5EFE">
              <w:rPr>
                <w:rFonts w:ascii="宋体" w:eastAsia="宋体" w:hAnsi="宋体"/>
                <w:kern w:val="0"/>
                <w:sz w:val="21"/>
                <w:szCs w:val="21"/>
              </w:rPr>
              <w:t>8</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spacing w:val="-2"/>
                <w:kern w:val="0"/>
                <w:sz w:val="21"/>
                <w:szCs w:val="21"/>
              </w:rPr>
            </w:pPr>
            <w:r w:rsidRPr="00FC53EB">
              <w:rPr>
                <w:rFonts w:ascii="宋体" w:eastAsia="宋体" w:hAnsi="宋体" w:hint="eastAsia"/>
                <w:spacing w:val="-2"/>
                <w:kern w:val="0"/>
                <w:sz w:val="21"/>
                <w:szCs w:val="21"/>
              </w:rPr>
              <w:t>食品小作坊的名称、负责人、地址、生产加工范围等许可内容需要变更的，应当向原许可部门申请办理变更，未经批准不得变更。</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《陕西省食品小作坊小餐饮及摊贩管理条例》第十八条第</w:t>
            </w:r>
            <w:r w:rsidRPr="00FC53EB">
              <w:rPr>
                <w:rFonts w:ascii="宋体" w:eastAsia="宋体" w:hAnsi="宋体"/>
                <w:kern w:val="0"/>
                <w:sz w:val="21"/>
                <w:szCs w:val="21"/>
              </w:rPr>
              <w:t>一款</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《陕西省食品小作坊小餐饮及摊贩管理条例》第五</w:t>
            </w:r>
            <w:r w:rsidRPr="00FC53EB">
              <w:rPr>
                <w:rFonts w:ascii="宋体" w:eastAsia="宋体" w:hAnsi="宋体"/>
                <w:kern w:val="0"/>
                <w:sz w:val="21"/>
                <w:szCs w:val="21"/>
              </w:rPr>
              <w:t>十二</w:t>
            </w:r>
            <w:r w:rsidRPr="00FC53EB">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予以警告，责令限期改正；逾期不改正的，处五百元以上二千元以下罚款。</w:t>
            </w:r>
          </w:p>
        </w:tc>
      </w:tr>
      <w:tr w:rsidR="009F517F" w:rsidRPr="00FC53EB" w:rsidTr="000A5752">
        <w:trPr>
          <w:cantSplit/>
          <w:trHeight w:val="1530"/>
          <w:jc w:val="center"/>
        </w:trPr>
        <w:tc>
          <w:tcPr>
            <w:tcW w:w="1413" w:type="dxa"/>
            <w:vMerge/>
            <w:tcBorders>
              <w:left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DC5EFE">
              <w:rPr>
                <w:rFonts w:ascii="宋体" w:eastAsia="宋体" w:hAnsi="宋体"/>
                <w:kern w:val="0"/>
                <w:sz w:val="21"/>
                <w:szCs w:val="21"/>
              </w:rPr>
              <w:t>9</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spacing w:val="-2"/>
                <w:kern w:val="0"/>
                <w:sz w:val="21"/>
                <w:szCs w:val="21"/>
              </w:rPr>
            </w:pPr>
            <w:r w:rsidRPr="00FC53EB">
              <w:rPr>
                <w:rFonts w:ascii="宋体" w:eastAsia="宋体" w:hAnsi="宋体" w:hint="eastAsia"/>
                <w:spacing w:val="-2"/>
                <w:kern w:val="0"/>
                <w:sz w:val="21"/>
                <w:szCs w:val="21"/>
              </w:rPr>
              <w:t>食品小作坊停业、歇业三个月以上的，应当在恢复生产前十日内向所在地县（市、区）食品药品监督管理部门报告。</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《陕西省食品小作坊小餐饮及摊贩管理条例》第十八条第二款</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《陕西省食品小作坊小餐饮及摊贩管理条例》第五</w:t>
            </w:r>
            <w:r w:rsidRPr="00FC53EB">
              <w:rPr>
                <w:rFonts w:ascii="宋体" w:eastAsia="宋体" w:hAnsi="宋体"/>
                <w:kern w:val="0"/>
                <w:sz w:val="21"/>
                <w:szCs w:val="21"/>
              </w:rPr>
              <w:t>十二</w:t>
            </w:r>
            <w:r w:rsidRPr="00FC53EB">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予以警告，责令限期改正；逾期不改正的，处五百元以上二千元以下罚款。</w:t>
            </w:r>
          </w:p>
        </w:tc>
      </w:tr>
      <w:tr w:rsidR="009F517F" w:rsidRPr="00FC53EB" w:rsidTr="000A5752">
        <w:trPr>
          <w:cantSplit/>
          <w:trHeight w:val="1792"/>
          <w:jc w:val="center"/>
        </w:trPr>
        <w:tc>
          <w:tcPr>
            <w:tcW w:w="1413" w:type="dxa"/>
            <w:vMerge/>
            <w:tcBorders>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DC5EFE">
              <w:rPr>
                <w:rFonts w:ascii="宋体" w:eastAsia="宋体" w:hAnsi="宋体"/>
                <w:kern w:val="0"/>
                <w:sz w:val="21"/>
                <w:szCs w:val="21"/>
              </w:rPr>
              <w:t>10</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spacing w:val="-2"/>
                <w:kern w:val="0"/>
                <w:sz w:val="21"/>
                <w:szCs w:val="21"/>
              </w:rPr>
            </w:pPr>
            <w:r w:rsidRPr="00FC53EB">
              <w:rPr>
                <w:rFonts w:ascii="宋体" w:eastAsia="宋体" w:hAnsi="宋体" w:hint="eastAsia"/>
                <w:spacing w:val="-2"/>
                <w:kern w:val="0"/>
                <w:sz w:val="21"/>
                <w:szCs w:val="21"/>
              </w:rPr>
              <w:t>食品小作坊应当在生产经营场所外建筑物上显著位置悬挂小作坊名称标识牌，在作坊内明显位置公示食品生产加工小作坊许可证、营业执照、从业人员健康证明和食品添加剂使用情况。</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《陕西省食品小作坊小餐饮及摊贩管理条例》第二</w:t>
            </w:r>
            <w:r w:rsidRPr="00FC53EB">
              <w:rPr>
                <w:rFonts w:ascii="宋体" w:eastAsia="宋体" w:hAnsi="宋体"/>
                <w:kern w:val="0"/>
                <w:sz w:val="21"/>
                <w:szCs w:val="21"/>
              </w:rPr>
              <w:t>十二</w:t>
            </w:r>
            <w:r w:rsidRPr="00FC53EB">
              <w:rPr>
                <w:rFonts w:ascii="宋体" w:eastAsia="宋体" w:hAnsi="宋体" w:hint="eastAsia"/>
                <w:kern w:val="0"/>
                <w:sz w:val="21"/>
                <w:szCs w:val="21"/>
              </w:rPr>
              <w:t>条</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十八</w:t>
            </w:r>
            <w:r w:rsidRPr="00FC53EB">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责令改正，给予警告；拒不改正的，处五百元罚款</w:t>
            </w:r>
          </w:p>
        </w:tc>
      </w:tr>
      <w:tr w:rsidR="009F517F" w:rsidRPr="00FC53EB" w:rsidTr="000A5752">
        <w:trPr>
          <w:cantSplit/>
          <w:trHeight w:val="2687"/>
          <w:jc w:val="center"/>
        </w:trPr>
        <w:tc>
          <w:tcPr>
            <w:tcW w:w="1413" w:type="dxa"/>
            <w:tcBorders>
              <w:top w:val="single" w:sz="4" w:space="0" w:color="auto"/>
              <w:left w:val="single" w:sz="4" w:space="0" w:color="auto"/>
              <w:right w:val="single" w:sz="4" w:space="0" w:color="auto"/>
            </w:tcBorders>
            <w:vAlign w:val="center"/>
            <w:hideMark/>
          </w:tcPr>
          <w:p w:rsidR="009F517F" w:rsidRPr="00FC53EB" w:rsidRDefault="000A5752"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3</w:t>
            </w:r>
            <w:r w:rsidR="009F517F" w:rsidRPr="00FC53EB">
              <w:rPr>
                <w:rFonts w:ascii="宋体" w:eastAsia="宋体" w:hAnsi="宋体" w:hint="eastAsia"/>
                <w:kern w:val="0"/>
                <w:sz w:val="21"/>
                <w:szCs w:val="21"/>
              </w:rPr>
              <w:t>禁止生产的食品</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11</w:t>
            </w:r>
          </w:p>
        </w:tc>
        <w:tc>
          <w:tcPr>
            <w:tcW w:w="2767"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禁止生产用非食品原料生产食品，或者添加食品添加剂以外的化学物质和其他可能危害人体健康物质的食品，或者用回收的食品作为原料生产的食品。</w:t>
            </w:r>
          </w:p>
        </w:tc>
        <w:tc>
          <w:tcPr>
            <w:tcW w:w="1920"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八项；《中华人民共和国食品安全法》第三十四条第一项</w:t>
            </w:r>
          </w:p>
        </w:tc>
        <w:tc>
          <w:tcPr>
            <w:tcW w:w="1920"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687"/>
          <w:jc w:val="center"/>
        </w:trPr>
        <w:tc>
          <w:tcPr>
            <w:tcW w:w="1413" w:type="dxa"/>
            <w:vMerge w:val="restart"/>
            <w:tcBorders>
              <w:left w:val="single" w:sz="4" w:space="0" w:color="auto"/>
              <w:right w:val="single" w:sz="4" w:space="0" w:color="auto"/>
            </w:tcBorders>
            <w:vAlign w:val="center"/>
          </w:tcPr>
          <w:p w:rsidR="00DC5EFE" w:rsidRPr="00FC53EB" w:rsidRDefault="000A5752" w:rsidP="00DC5EF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3</w:t>
            </w:r>
            <w:r w:rsidRPr="00FC53EB">
              <w:rPr>
                <w:rFonts w:ascii="宋体" w:eastAsia="宋体" w:hAnsi="宋体" w:hint="eastAsia"/>
                <w:kern w:val="0"/>
                <w:sz w:val="21"/>
                <w:szCs w:val="21"/>
              </w:rPr>
              <w:t>禁止生产的食品</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12</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禁止生产致病性微生物，农药残留、兽药残留、生物毒素、重金属等污染物质以及其他危害人体健康的物质含量超过食品安全标准限量的食品。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八项；《中华人民共和国食品安全法》第三十四条第二项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327"/>
          <w:jc w:val="center"/>
        </w:trPr>
        <w:tc>
          <w:tcPr>
            <w:tcW w:w="1413" w:type="dxa"/>
            <w:vMerge/>
            <w:tcBorders>
              <w:left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13</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禁止生产用超过保质期的食品原料、食品添加剂生产食品。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八项；《中华人民共和国食品安全法》第三十四条第三项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186"/>
          <w:jc w:val="center"/>
        </w:trPr>
        <w:tc>
          <w:tcPr>
            <w:tcW w:w="1413" w:type="dxa"/>
            <w:vMerge/>
            <w:tcBorders>
              <w:left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14</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禁止生产超范围、超限量使用食品添加剂的食品。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八项；《中华人民共和国食品安全法》第三十四条第四项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186"/>
          <w:jc w:val="center"/>
        </w:trPr>
        <w:tc>
          <w:tcPr>
            <w:tcW w:w="1413" w:type="dxa"/>
            <w:vMerge w:val="restart"/>
            <w:tcBorders>
              <w:left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3</w:t>
            </w:r>
            <w:r w:rsidRPr="00FC53EB">
              <w:rPr>
                <w:rFonts w:ascii="宋体" w:eastAsia="宋体" w:hAnsi="宋体" w:hint="eastAsia"/>
                <w:kern w:val="0"/>
                <w:sz w:val="21"/>
                <w:szCs w:val="21"/>
              </w:rPr>
              <w:t>禁止生产的食品</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15</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禁止生产腐败变质、油脂酸败、霉变生虫、污秽不洁、混有异物、掺假掺杂或者感官性状异常的食品。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八项；《中华人民共和国食品安全法》第三十四条第六项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665"/>
          <w:jc w:val="center"/>
        </w:trPr>
        <w:tc>
          <w:tcPr>
            <w:tcW w:w="1413" w:type="dxa"/>
            <w:vMerge/>
            <w:tcBorders>
              <w:left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16</w:t>
            </w:r>
          </w:p>
        </w:tc>
        <w:tc>
          <w:tcPr>
            <w:tcW w:w="2767"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禁止生产病死、毒死或者死因不明的禽、畜、兽、水产动物肉类及其制品。</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八项；《中华人民共和国食品安全法》第三十四条第七项</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665"/>
          <w:jc w:val="center"/>
        </w:trPr>
        <w:tc>
          <w:tcPr>
            <w:tcW w:w="1413" w:type="dxa"/>
            <w:vMerge/>
            <w:tcBorders>
              <w:left w:val="single" w:sz="4" w:space="0" w:color="auto"/>
              <w:bottom w:val="single" w:sz="4" w:space="0" w:color="auto"/>
              <w:right w:val="single" w:sz="4" w:space="0" w:color="auto"/>
            </w:tcBorders>
            <w:vAlign w:val="center"/>
            <w:hideMark/>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17</w:t>
            </w:r>
          </w:p>
        </w:tc>
        <w:tc>
          <w:tcPr>
            <w:tcW w:w="2767"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禁止生产未按规定进行检疫或者检疫不合格的肉类，或者未经检验或者检验不合格的肉类制品。</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八项；《中华人民共和国食品安全法》第三十四条第八项</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665"/>
          <w:jc w:val="center"/>
        </w:trPr>
        <w:tc>
          <w:tcPr>
            <w:tcW w:w="1413" w:type="dxa"/>
            <w:vMerge w:val="restart"/>
            <w:tcBorders>
              <w:top w:val="single" w:sz="4" w:space="0" w:color="auto"/>
              <w:left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3</w:t>
            </w:r>
            <w:r w:rsidRPr="00FC53EB">
              <w:rPr>
                <w:rFonts w:ascii="宋体" w:eastAsia="宋体" w:hAnsi="宋体" w:hint="eastAsia"/>
                <w:kern w:val="0"/>
                <w:sz w:val="21"/>
                <w:szCs w:val="21"/>
              </w:rPr>
              <w:t>禁止生产的食品</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18</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禁止生产被包装材料、容器、运输工具等污染的食品。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八项；《中华人民共和国食品安全法》第三十四条第九项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185"/>
          <w:jc w:val="center"/>
        </w:trPr>
        <w:tc>
          <w:tcPr>
            <w:tcW w:w="1413" w:type="dxa"/>
            <w:vMerge/>
            <w:tcBorders>
              <w:left w:val="single" w:sz="4" w:space="0" w:color="auto"/>
              <w:right w:val="single" w:sz="4" w:space="0" w:color="auto"/>
            </w:tcBorders>
            <w:vAlign w:val="center"/>
          </w:tcPr>
          <w:p w:rsidR="00DC5EFE" w:rsidRPr="00FC53EB" w:rsidRDefault="00DC5EFE" w:rsidP="009F517F">
            <w:pPr>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19</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禁止生产标注虚假生产日期、保质期或者超过保质期的食品。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八项；《中华人民共和国食品安全法》第三十四条第十项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327"/>
          <w:jc w:val="center"/>
        </w:trPr>
        <w:tc>
          <w:tcPr>
            <w:tcW w:w="1413" w:type="dxa"/>
            <w:vMerge/>
            <w:tcBorders>
              <w:left w:val="single" w:sz="4" w:space="0" w:color="auto"/>
              <w:bottom w:val="single" w:sz="4" w:space="0" w:color="auto"/>
              <w:right w:val="single" w:sz="4" w:space="0" w:color="auto"/>
            </w:tcBorders>
            <w:vAlign w:val="center"/>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20</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w:t>
            </w:r>
            <w:r w:rsidRPr="00FC53EB">
              <w:rPr>
                <w:rFonts w:ascii="宋体" w:eastAsia="宋体" w:hAnsi="宋体"/>
                <w:kern w:val="0"/>
                <w:sz w:val="21"/>
                <w:szCs w:val="21"/>
              </w:rPr>
              <w:t>生产无标签的预包装食品</w:t>
            </w:r>
            <w:r w:rsidRPr="00FC53EB">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八项；《中华人民共和国食品安全法》第三十四条第十一项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327"/>
          <w:jc w:val="center"/>
        </w:trPr>
        <w:tc>
          <w:tcPr>
            <w:tcW w:w="1413" w:type="dxa"/>
            <w:vMerge w:val="restart"/>
            <w:tcBorders>
              <w:top w:val="single" w:sz="4" w:space="0" w:color="auto"/>
              <w:left w:val="single" w:sz="4" w:space="0" w:color="auto"/>
              <w:right w:val="single" w:sz="4" w:space="0" w:color="auto"/>
            </w:tcBorders>
            <w:vAlign w:val="center"/>
          </w:tcPr>
          <w:p w:rsidR="00DC5EFE" w:rsidRPr="00FC53EB" w:rsidRDefault="000A5752" w:rsidP="009F517F">
            <w:pPr>
              <w:widowControl/>
              <w:jc w:val="left"/>
              <w:rPr>
                <w:rFonts w:ascii="宋体" w:eastAsia="宋体" w:hAnsi="宋体"/>
                <w:kern w:val="0"/>
                <w:sz w:val="21"/>
                <w:szCs w:val="21"/>
              </w:rPr>
            </w:pPr>
            <w:r>
              <w:rPr>
                <w:rFonts w:ascii="宋体" w:eastAsia="宋体" w:hAnsi="宋体" w:hint="eastAsia"/>
                <w:kern w:val="0"/>
                <w:sz w:val="21"/>
                <w:szCs w:val="21"/>
              </w:rPr>
              <w:lastRenderedPageBreak/>
              <w:t>3</w:t>
            </w:r>
            <w:r w:rsidRPr="00FC53EB">
              <w:rPr>
                <w:rFonts w:ascii="宋体" w:eastAsia="宋体" w:hAnsi="宋体" w:hint="eastAsia"/>
                <w:kern w:val="0"/>
                <w:sz w:val="21"/>
                <w:szCs w:val="21"/>
              </w:rPr>
              <w:t>禁止生产的食品</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21</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禁止生产不符合法律、法规或者食品安全标准的食品。</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《陕西省食品小作坊小餐饮及摊贩管理条例》第十</w:t>
            </w:r>
            <w:r w:rsidRPr="00FC53EB">
              <w:rPr>
                <w:rFonts w:ascii="宋体" w:eastAsia="宋体" w:hAnsi="宋体"/>
                <w:kern w:val="0"/>
                <w:sz w:val="21"/>
                <w:szCs w:val="21"/>
              </w:rPr>
              <w:t>二条第</w:t>
            </w:r>
            <w:r w:rsidRPr="00FC53EB">
              <w:rPr>
                <w:rFonts w:ascii="宋体" w:eastAsia="宋体" w:hAnsi="宋体" w:hint="eastAsia"/>
                <w:kern w:val="0"/>
                <w:sz w:val="21"/>
                <w:szCs w:val="21"/>
              </w:rPr>
              <w:t>八项；《中华人民共和国食品安全法》第三十四条第十二项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327"/>
          <w:jc w:val="center"/>
        </w:trPr>
        <w:tc>
          <w:tcPr>
            <w:tcW w:w="1413" w:type="dxa"/>
            <w:vMerge/>
            <w:tcBorders>
              <w:left w:val="single" w:sz="4" w:space="0" w:color="auto"/>
              <w:right w:val="single" w:sz="4" w:space="0" w:color="auto"/>
            </w:tcBorders>
            <w:vAlign w:val="center"/>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22</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4A252E"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生产经营的食品不得掺杂使假，以次充好，以假充真</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七</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《陕西省食品小作坊小餐饮及摊贩管理条例》第四</w:t>
            </w:r>
            <w:r w:rsidRPr="00FC53EB">
              <w:rPr>
                <w:rFonts w:ascii="宋体" w:eastAsia="宋体" w:hAnsi="宋体"/>
                <w:kern w:val="0"/>
                <w:sz w:val="21"/>
                <w:szCs w:val="21"/>
              </w:rPr>
              <w:t>十</w:t>
            </w:r>
            <w:r w:rsidRPr="00FC53EB">
              <w:rPr>
                <w:rFonts w:ascii="宋体" w:eastAsia="宋体" w:hAnsi="宋体" w:hint="eastAsia"/>
                <w:kern w:val="0"/>
                <w:sz w:val="21"/>
                <w:szCs w:val="21"/>
              </w:rPr>
              <w:t>七条第</w:t>
            </w:r>
            <w:r w:rsidRPr="00FC53EB">
              <w:rPr>
                <w:rFonts w:ascii="宋体" w:eastAsia="宋体" w:hAnsi="宋体"/>
                <w:kern w:val="0"/>
                <w:sz w:val="21"/>
                <w:szCs w:val="21"/>
              </w:rPr>
              <w:t>二款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千元的，并处五千元以上二万元以下罚款，货值金额一千元以上的，并处货值金额十倍以上二十倍以下罚款没收违法所得；情节严重的，责令停产停业，或者由原发证部门吊销许可证。</w:t>
            </w:r>
          </w:p>
        </w:tc>
      </w:tr>
      <w:tr w:rsidR="00DC5EFE" w:rsidRPr="00FC53EB" w:rsidTr="000A5752">
        <w:trPr>
          <w:cantSplit/>
          <w:trHeight w:val="2665"/>
          <w:jc w:val="center"/>
        </w:trPr>
        <w:tc>
          <w:tcPr>
            <w:tcW w:w="1413" w:type="dxa"/>
            <w:vMerge/>
            <w:tcBorders>
              <w:left w:val="single" w:sz="4" w:space="0" w:color="auto"/>
              <w:bottom w:val="single" w:sz="4" w:space="0" w:color="auto"/>
              <w:right w:val="single" w:sz="4" w:space="0" w:color="auto"/>
            </w:tcBorders>
            <w:vAlign w:val="center"/>
            <w:hideMark/>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23</w:t>
            </w:r>
          </w:p>
        </w:tc>
        <w:tc>
          <w:tcPr>
            <w:tcW w:w="2767"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禁止生产添加药品的食品。</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《中华人民共和国食品安全法》第三十八条</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《中华人民共和国食品安全法》第一百二十</w:t>
            </w:r>
            <w:r>
              <w:rPr>
                <w:rFonts w:ascii="宋体" w:eastAsia="宋体" w:hAnsi="宋体" w:hint="eastAsia"/>
                <w:kern w:val="0"/>
                <w:sz w:val="21"/>
                <w:szCs w:val="21"/>
              </w:rPr>
              <w:t>三</w:t>
            </w:r>
            <w:r w:rsidRPr="00FC53EB">
              <w:rPr>
                <w:rFonts w:ascii="宋体" w:eastAsia="宋体" w:hAnsi="宋体" w:hint="eastAsia"/>
                <w:kern w:val="0"/>
                <w:sz w:val="21"/>
                <w:szCs w:val="21"/>
              </w:rPr>
              <w:t>条第一款第</w:t>
            </w:r>
            <w:r>
              <w:rPr>
                <w:rFonts w:ascii="宋体" w:eastAsia="宋体" w:hAnsi="宋体" w:hint="eastAsia"/>
                <w:kern w:val="0"/>
                <w:sz w:val="21"/>
                <w:szCs w:val="21"/>
              </w:rPr>
              <w:t>六</w:t>
            </w:r>
            <w:r w:rsidRPr="00FC53EB">
              <w:rPr>
                <w:rFonts w:ascii="宋体" w:eastAsia="宋体" w:hAnsi="宋体" w:hint="eastAsia"/>
                <w:kern w:val="0"/>
                <w:sz w:val="21"/>
                <w:szCs w:val="21"/>
              </w:rPr>
              <w:t>项</w:t>
            </w:r>
          </w:p>
        </w:tc>
        <w:tc>
          <w:tcPr>
            <w:tcW w:w="499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ascii="宋体" w:eastAsia="宋体" w:hAnsi="宋体" w:hint="eastAsia"/>
                <w:kern w:val="0"/>
                <w:sz w:val="21"/>
                <w:szCs w:val="21"/>
              </w:rPr>
              <w:t>。</w:t>
            </w:r>
          </w:p>
        </w:tc>
      </w:tr>
      <w:tr w:rsidR="009F517F" w:rsidRPr="00FC53EB" w:rsidTr="000A5752">
        <w:trPr>
          <w:cantSplit/>
          <w:trHeight w:val="2665"/>
          <w:jc w:val="center"/>
        </w:trPr>
        <w:tc>
          <w:tcPr>
            <w:tcW w:w="1413"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widowControl/>
              <w:jc w:val="left"/>
              <w:rPr>
                <w:rFonts w:ascii="宋体" w:eastAsia="宋体" w:hAnsi="宋体"/>
                <w:kern w:val="0"/>
                <w:sz w:val="21"/>
                <w:szCs w:val="21"/>
              </w:rPr>
            </w:pPr>
            <w:r>
              <w:rPr>
                <w:rFonts w:ascii="宋体" w:eastAsia="宋体" w:hAnsi="宋体" w:hint="eastAsia"/>
                <w:kern w:val="0"/>
                <w:sz w:val="21"/>
                <w:szCs w:val="21"/>
              </w:rPr>
              <w:lastRenderedPageBreak/>
              <w:t>3</w:t>
            </w:r>
            <w:r w:rsidRPr="00FC53EB">
              <w:rPr>
                <w:rFonts w:ascii="宋体" w:eastAsia="宋体" w:hAnsi="宋体" w:hint="eastAsia"/>
                <w:kern w:val="0"/>
                <w:sz w:val="21"/>
                <w:szCs w:val="21"/>
              </w:rPr>
              <w:t>禁止生产的食品</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w:t>
            </w:r>
            <w:r w:rsidR="00DC5EFE">
              <w:rPr>
                <w:rFonts w:ascii="宋体" w:eastAsia="宋体" w:hAnsi="宋体"/>
                <w:kern w:val="0"/>
                <w:sz w:val="21"/>
                <w:szCs w:val="21"/>
              </w:rPr>
              <w:t>24</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widowControl/>
              <w:shd w:val="clear" w:color="auto" w:fill="FFFFFF"/>
              <w:spacing w:line="320" w:lineRule="exact"/>
              <w:jc w:val="left"/>
              <w:rPr>
                <w:rFonts w:ascii="宋体" w:eastAsia="宋体" w:hAnsi="宋体"/>
                <w:kern w:val="0"/>
                <w:sz w:val="21"/>
                <w:szCs w:val="21"/>
              </w:rPr>
            </w:pPr>
            <w:r w:rsidRPr="00346EFA">
              <w:rPr>
                <w:rFonts w:ascii="宋体" w:eastAsia="宋体" w:hAnsi="宋体" w:hint="eastAsia"/>
                <w:kern w:val="0"/>
                <w:sz w:val="21"/>
                <w:szCs w:val="21"/>
              </w:rPr>
              <w:t>禁止食品小作坊生产加工下列食品：（一）专供婴幼儿、孕产妇和其他特定人群的食品；（二）声称具有特定保健功能的食品；（三）乳制品、饮料、冷冻饮品、速冻食品、罐头制品、果冻食品；（四）采用传统酿制工艺以外的其他方法生产酒类、酱油和醋；（五）接受委托生产加工或者分装食品；（六）国家和省人民政府禁止生产加工的其他食品。</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二</w:t>
            </w:r>
            <w:r>
              <w:rPr>
                <w:rFonts w:ascii="宋体" w:eastAsia="宋体" w:hAnsi="宋体"/>
                <w:kern w:val="0"/>
                <w:sz w:val="21"/>
                <w:szCs w:val="21"/>
              </w:rPr>
              <w:t>十</w:t>
            </w:r>
            <w:r w:rsidRPr="00FC53EB">
              <w:rPr>
                <w:rFonts w:ascii="宋体" w:eastAsia="宋体" w:hAnsi="宋体" w:hint="eastAsia"/>
                <w:kern w:val="0"/>
                <w:sz w:val="21"/>
                <w:szCs w:val="21"/>
              </w:rPr>
              <w:t>条</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五</w:t>
            </w:r>
            <w:r>
              <w:rPr>
                <w:rFonts w:ascii="宋体" w:eastAsia="宋体" w:hAnsi="宋体"/>
                <w:kern w:val="0"/>
                <w:sz w:val="21"/>
                <w:szCs w:val="21"/>
              </w:rPr>
              <w:t>十一</w:t>
            </w:r>
            <w:r w:rsidRPr="00FC53EB">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346EFA">
              <w:rPr>
                <w:rFonts w:ascii="宋体" w:eastAsia="宋体" w:hAnsi="宋体" w:hint="eastAsia"/>
                <w:kern w:val="0"/>
                <w:sz w:val="21"/>
                <w:szCs w:val="21"/>
              </w:rPr>
              <w:t>没收违法所得、违法生产经营的食品和用于违法生产经营的工具、设备、原料等物品，并处五千元以上二万元以下罚款；情节严重的，责令停产停业，直至吊销许可证。</w:t>
            </w:r>
          </w:p>
        </w:tc>
      </w:tr>
      <w:tr w:rsidR="009F517F" w:rsidRPr="00FC53EB" w:rsidTr="000A5752">
        <w:trPr>
          <w:cantSplit/>
          <w:trHeight w:val="397"/>
          <w:jc w:val="center"/>
        </w:trPr>
        <w:tc>
          <w:tcPr>
            <w:tcW w:w="1413" w:type="dxa"/>
            <w:vMerge w:val="restart"/>
            <w:tcBorders>
              <w:top w:val="single" w:sz="4" w:space="0" w:color="auto"/>
              <w:left w:val="single" w:sz="4" w:space="0" w:color="auto"/>
              <w:right w:val="single" w:sz="4" w:space="0" w:color="auto"/>
            </w:tcBorders>
            <w:vAlign w:val="center"/>
            <w:hideMark/>
          </w:tcPr>
          <w:p w:rsidR="009F517F" w:rsidRPr="00FC53EB" w:rsidRDefault="000A5752"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4</w:t>
            </w:r>
            <w:r w:rsidR="009F517F" w:rsidRPr="00FC53EB">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25</w:t>
            </w:r>
          </w:p>
        </w:tc>
        <w:tc>
          <w:tcPr>
            <w:tcW w:w="2767"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从业人员持有有效健康证明。</w:t>
            </w:r>
          </w:p>
        </w:tc>
        <w:tc>
          <w:tcPr>
            <w:tcW w:w="1920"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sidRPr="00FC53EB">
              <w:rPr>
                <w:rFonts w:ascii="宋体" w:eastAsia="宋体" w:hAnsi="宋体" w:hint="eastAsia"/>
                <w:kern w:val="0"/>
                <w:sz w:val="21"/>
                <w:szCs w:val="21"/>
              </w:rPr>
              <w:t>条第</w:t>
            </w:r>
            <w:r>
              <w:rPr>
                <w:rFonts w:ascii="宋体" w:eastAsia="宋体" w:hAnsi="宋体" w:hint="eastAsia"/>
                <w:kern w:val="0"/>
                <w:sz w:val="21"/>
                <w:szCs w:val="21"/>
              </w:rPr>
              <w:t>二</w:t>
            </w:r>
            <w:r>
              <w:rPr>
                <w:rFonts w:ascii="宋体" w:eastAsia="宋体" w:hAnsi="宋体"/>
                <w:kern w:val="0"/>
                <w:sz w:val="21"/>
                <w:szCs w:val="21"/>
              </w:rPr>
              <w:t>款</w:t>
            </w:r>
          </w:p>
        </w:tc>
        <w:tc>
          <w:tcPr>
            <w:tcW w:w="1920"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w:t>
            </w:r>
            <w:r>
              <w:rPr>
                <w:rFonts w:ascii="宋体" w:eastAsia="宋体" w:hAnsi="宋体"/>
                <w:kern w:val="0"/>
                <w:sz w:val="21"/>
                <w:szCs w:val="21"/>
              </w:rPr>
              <w:t>十八条</w:t>
            </w:r>
          </w:p>
        </w:tc>
        <w:tc>
          <w:tcPr>
            <w:tcW w:w="4990" w:type="dxa"/>
            <w:tcBorders>
              <w:top w:val="single" w:sz="4" w:space="0" w:color="auto"/>
              <w:left w:val="single" w:sz="4" w:space="0" w:color="auto"/>
              <w:bottom w:val="single" w:sz="4" w:space="0" w:color="auto"/>
              <w:right w:val="single" w:sz="4" w:space="0" w:color="auto"/>
            </w:tcBorders>
            <w:vAlign w:val="center"/>
            <w:hideMark/>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802304">
              <w:rPr>
                <w:rFonts w:ascii="宋体" w:eastAsia="宋体" w:hAnsi="宋体" w:hint="eastAsia"/>
                <w:kern w:val="0"/>
                <w:sz w:val="21"/>
                <w:szCs w:val="21"/>
              </w:rPr>
              <w:t>责令改正，给予警告；拒不改正的，处五百元罚款</w:t>
            </w:r>
            <w:r>
              <w:rPr>
                <w:rFonts w:ascii="宋体" w:eastAsia="宋体" w:hAnsi="宋体" w:hint="eastAsia"/>
                <w:kern w:val="0"/>
                <w:sz w:val="21"/>
                <w:szCs w:val="21"/>
              </w:rPr>
              <w:t>。</w:t>
            </w:r>
          </w:p>
        </w:tc>
      </w:tr>
      <w:tr w:rsidR="009F517F" w:rsidRPr="00FC53EB" w:rsidTr="000A5752">
        <w:trPr>
          <w:cantSplit/>
          <w:trHeight w:val="397"/>
          <w:jc w:val="center"/>
        </w:trPr>
        <w:tc>
          <w:tcPr>
            <w:tcW w:w="1413" w:type="dxa"/>
            <w:vMerge/>
            <w:tcBorders>
              <w:top w:val="single" w:sz="4" w:space="0" w:color="auto"/>
              <w:left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26</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4A252E">
              <w:rPr>
                <w:rFonts w:ascii="宋体" w:eastAsia="宋体" w:hAnsi="宋体" w:hint="eastAsia"/>
                <w:kern w:val="0"/>
                <w:sz w:val="21"/>
                <w:szCs w:val="21"/>
              </w:rPr>
              <w:t>食品原料、食品相关产品符合国家规定和食品安全标准</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一</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w:t>
            </w:r>
            <w:r>
              <w:rPr>
                <w:rFonts w:ascii="宋体" w:eastAsia="宋体" w:hAnsi="宋体"/>
                <w:kern w:val="0"/>
                <w:sz w:val="21"/>
                <w:szCs w:val="21"/>
              </w:rPr>
              <w:t>七</w:t>
            </w:r>
            <w:r w:rsidRPr="00DA15B8">
              <w:rPr>
                <w:rFonts w:ascii="宋体" w:eastAsia="宋体" w:hAnsi="宋体" w:hint="eastAsia"/>
                <w:kern w:val="0"/>
                <w:sz w:val="21"/>
                <w:szCs w:val="21"/>
              </w:rPr>
              <w:t>条第一款</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责令改正，没收违法所得和违法生产经营的食品；违法生产经营的食品货值金额不足一千元的，处一千元以上一万元以下罚款；货值金额一千元以上的，处货值金额十倍以上二十倍以下罚款</w:t>
            </w:r>
            <w:r>
              <w:rPr>
                <w:rFonts w:ascii="宋体" w:eastAsia="宋体" w:hAnsi="宋体" w:hint="eastAsia"/>
                <w:kern w:val="0"/>
                <w:sz w:val="21"/>
                <w:szCs w:val="21"/>
              </w:rPr>
              <w:t>；</w:t>
            </w:r>
            <w:r w:rsidRPr="00DA15B8">
              <w:rPr>
                <w:rFonts w:ascii="宋体" w:eastAsia="宋体" w:hAnsi="宋体" w:hint="eastAsia"/>
                <w:kern w:val="0"/>
                <w:sz w:val="21"/>
                <w:szCs w:val="21"/>
              </w:rPr>
              <w:t>情节严重的，责令停产停业，或者由原发证部门吊销许可证或者注销登记卡</w:t>
            </w:r>
            <w:r>
              <w:rPr>
                <w:rFonts w:ascii="宋体" w:eastAsia="宋体" w:hAnsi="宋体" w:hint="eastAsia"/>
                <w:kern w:val="0"/>
                <w:sz w:val="21"/>
                <w:szCs w:val="21"/>
              </w:rPr>
              <w:t>。</w:t>
            </w:r>
          </w:p>
        </w:tc>
      </w:tr>
      <w:tr w:rsidR="009F517F" w:rsidRPr="00FC53EB" w:rsidTr="000A5752">
        <w:trPr>
          <w:cantSplit/>
          <w:trHeight w:val="397"/>
          <w:jc w:val="center"/>
        </w:trPr>
        <w:tc>
          <w:tcPr>
            <w:tcW w:w="1413" w:type="dxa"/>
            <w:vMerge w:val="restart"/>
            <w:tcBorders>
              <w:left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4</w:t>
            </w:r>
            <w:r w:rsidRPr="00FC53EB">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27</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4A252E">
              <w:rPr>
                <w:rFonts w:ascii="宋体" w:eastAsia="宋体" w:hAnsi="宋体" w:hint="eastAsia"/>
                <w:kern w:val="0"/>
                <w:sz w:val="21"/>
                <w:szCs w:val="21"/>
              </w:rPr>
              <w:t>采购食品原料、辅料、食品添加剂以及食品相关产品，应当落实索证索票制度，进行进货查验并建立进货查验记录，如实记录食品原料、食品添加剂和食品相关产品的生产日期、保质期、名称、规格、批号、数量、供货者名称以及联系方式、进货日期。保存期限不少于产品保质期满后六个月，没有明确保质期的，保存期限不得少于一年。</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4A252E">
              <w:rPr>
                <w:rFonts w:ascii="宋体" w:eastAsia="宋体" w:hAnsi="宋体" w:hint="eastAsia"/>
                <w:kern w:val="0"/>
                <w:sz w:val="21"/>
                <w:szCs w:val="21"/>
              </w:rPr>
              <w:t>《陕西省食品小作坊小餐饮及摊贩管理条例》第十条</w:t>
            </w:r>
            <w:r>
              <w:rPr>
                <w:rFonts w:ascii="宋体" w:eastAsia="宋体" w:hAnsi="宋体" w:hint="eastAsia"/>
                <w:kern w:val="0"/>
                <w:sz w:val="21"/>
                <w:szCs w:val="21"/>
              </w:rPr>
              <w:t>第</w:t>
            </w:r>
            <w:r>
              <w:rPr>
                <w:rFonts w:ascii="宋体" w:eastAsia="宋体" w:hAnsi="宋体"/>
                <w:kern w:val="0"/>
                <w:sz w:val="21"/>
                <w:szCs w:val="21"/>
              </w:rPr>
              <w:t>一款</w:t>
            </w:r>
            <w:r>
              <w:rPr>
                <w:rFonts w:ascii="宋体" w:eastAsia="宋体" w:hAnsi="宋体" w:hint="eastAsia"/>
                <w:kern w:val="0"/>
                <w:sz w:val="21"/>
                <w:szCs w:val="21"/>
              </w:rPr>
              <w:t>、第</w:t>
            </w:r>
            <w:r>
              <w:rPr>
                <w:rFonts w:ascii="宋体" w:eastAsia="宋体" w:hAnsi="宋体"/>
                <w:kern w:val="0"/>
                <w:sz w:val="21"/>
                <w:szCs w:val="21"/>
              </w:rPr>
              <w:t>二款</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四十九</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802304">
              <w:rPr>
                <w:rFonts w:ascii="宋体" w:eastAsia="宋体" w:hAnsi="宋体" w:hint="eastAsia"/>
                <w:kern w:val="0"/>
                <w:sz w:val="21"/>
                <w:szCs w:val="21"/>
              </w:rPr>
              <w:t>予以警告，责令限期改正；逾期不改正的，处五百元以上五千元以下的罚款；情节严重的，责令停产停业，或者由原发证部门吊销许可证</w:t>
            </w:r>
          </w:p>
        </w:tc>
      </w:tr>
      <w:tr w:rsidR="009F517F" w:rsidRPr="00FC53EB" w:rsidTr="000A5752">
        <w:trPr>
          <w:cantSplit/>
          <w:trHeight w:val="397"/>
          <w:jc w:val="center"/>
        </w:trPr>
        <w:tc>
          <w:tcPr>
            <w:tcW w:w="1413" w:type="dxa"/>
            <w:vMerge/>
            <w:tcBorders>
              <w:left w:val="single" w:sz="4" w:space="0" w:color="auto"/>
              <w:right w:val="single" w:sz="4" w:space="0" w:color="auto"/>
            </w:tcBorders>
            <w:vAlign w:val="center"/>
          </w:tcPr>
          <w:p w:rsidR="009F517F" w:rsidRPr="00FC53EB" w:rsidRDefault="009F517F"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28</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4A252E" w:rsidRDefault="009F517F" w:rsidP="009F517F">
            <w:pPr>
              <w:tabs>
                <w:tab w:val="left" w:pos="790"/>
                <w:tab w:val="left" w:pos="1264"/>
              </w:tabs>
              <w:overflowPunct w:val="0"/>
              <w:adjustRightInd w:val="0"/>
              <w:snapToGrid w:val="0"/>
              <w:rPr>
                <w:rFonts w:ascii="宋体" w:eastAsia="宋体" w:hAnsi="宋体"/>
                <w:kern w:val="0"/>
                <w:sz w:val="21"/>
                <w:szCs w:val="21"/>
              </w:rPr>
            </w:pPr>
            <w:r w:rsidRPr="004A252E">
              <w:rPr>
                <w:rFonts w:ascii="宋体" w:eastAsia="宋体" w:hAnsi="宋体" w:hint="eastAsia"/>
                <w:kern w:val="0"/>
                <w:sz w:val="21"/>
                <w:szCs w:val="21"/>
              </w:rPr>
              <w:t>用水符合国家规定的生活饮用水卫生标准</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二</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四十九</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802304">
              <w:rPr>
                <w:rFonts w:ascii="宋体" w:eastAsia="宋体" w:hAnsi="宋体" w:hint="eastAsia"/>
                <w:kern w:val="0"/>
                <w:sz w:val="21"/>
                <w:szCs w:val="21"/>
              </w:rPr>
              <w:t>予以警告，责令限期改正；逾期不改正的，处五百元以上五千元以下的罚款；情节严重的，责令停产停业，或者由原发证部门吊销许可证</w:t>
            </w:r>
            <w:r>
              <w:rPr>
                <w:rFonts w:ascii="宋体" w:eastAsia="宋体" w:hAnsi="宋体" w:hint="eastAsia"/>
                <w:kern w:val="0"/>
                <w:sz w:val="21"/>
                <w:szCs w:val="21"/>
              </w:rPr>
              <w:t>。</w:t>
            </w:r>
          </w:p>
        </w:tc>
      </w:tr>
      <w:tr w:rsidR="009F517F" w:rsidRPr="00FC53EB" w:rsidTr="000A5752">
        <w:trPr>
          <w:cantSplit/>
          <w:trHeight w:val="397"/>
          <w:jc w:val="center"/>
        </w:trPr>
        <w:tc>
          <w:tcPr>
            <w:tcW w:w="1413" w:type="dxa"/>
            <w:vMerge/>
            <w:tcBorders>
              <w:left w:val="single" w:sz="4" w:space="0" w:color="auto"/>
              <w:bottom w:val="single" w:sz="4" w:space="0" w:color="auto"/>
              <w:right w:val="single" w:sz="4" w:space="0" w:color="auto"/>
            </w:tcBorders>
            <w:vAlign w:val="center"/>
          </w:tcPr>
          <w:p w:rsidR="009F517F" w:rsidRPr="00FC53EB" w:rsidRDefault="009F517F"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F517F"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29</w:t>
            </w:r>
          </w:p>
        </w:tc>
        <w:tc>
          <w:tcPr>
            <w:tcW w:w="2767" w:type="dxa"/>
            <w:tcBorders>
              <w:top w:val="single" w:sz="4" w:space="0" w:color="auto"/>
              <w:left w:val="single" w:sz="4" w:space="0" w:color="auto"/>
              <w:bottom w:val="single" w:sz="4" w:space="0" w:color="auto"/>
              <w:right w:val="single" w:sz="4" w:space="0" w:color="auto"/>
            </w:tcBorders>
            <w:vAlign w:val="center"/>
          </w:tcPr>
          <w:p w:rsidR="009F517F" w:rsidRPr="004A252E" w:rsidRDefault="009F517F"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接触食品的包装材料应当无毒、无害、清洁并符合食品安全标准。</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三</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w:t>
            </w:r>
            <w:r>
              <w:rPr>
                <w:rFonts w:ascii="宋体" w:eastAsia="宋体" w:hAnsi="宋体"/>
                <w:kern w:val="0"/>
                <w:sz w:val="21"/>
                <w:szCs w:val="21"/>
              </w:rPr>
              <w:t>七</w:t>
            </w:r>
            <w:r w:rsidRPr="00DA15B8">
              <w:rPr>
                <w:rFonts w:ascii="宋体" w:eastAsia="宋体" w:hAnsi="宋体" w:hint="eastAsia"/>
                <w:kern w:val="0"/>
                <w:sz w:val="21"/>
                <w:szCs w:val="21"/>
              </w:rPr>
              <w:t>条第一款</w:t>
            </w:r>
          </w:p>
        </w:tc>
        <w:tc>
          <w:tcPr>
            <w:tcW w:w="4990" w:type="dxa"/>
            <w:tcBorders>
              <w:top w:val="single" w:sz="4" w:space="0" w:color="auto"/>
              <w:left w:val="single" w:sz="4" w:space="0" w:color="auto"/>
              <w:bottom w:val="single" w:sz="4" w:space="0" w:color="auto"/>
              <w:right w:val="single" w:sz="4" w:space="0" w:color="auto"/>
            </w:tcBorders>
            <w:vAlign w:val="center"/>
          </w:tcPr>
          <w:p w:rsidR="009F517F" w:rsidRPr="00FC53EB" w:rsidRDefault="009F517F"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责令改正，没收违法所得和违法生产经营的食品；违法生产经营的食品货值金额不足一千元的，处一千元以上一万元以下罚款；货值金额一千元以上的，处货值金额十倍以上二十倍以下罚款</w:t>
            </w:r>
            <w:r>
              <w:rPr>
                <w:rFonts w:ascii="宋体" w:eastAsia="宋体" w:hAnsi="宋体" w:hint="eastAsia"/>
                <w:kern w:val="0"/>
                <w:sz w:val="21"/>
                <w:szCs w:val="21"/>
              </w:rPr>
              <w:t>；</w:t>
            </w:r>
            <w:r w:rsidRPr="00DA15B8">
              <w:rPr>
                <w:rFonts w:ascii="宋体" w:eastAsia="宋体" w:hAnsi="宋体" w:hint="eastAsia"/>
                <w:kern w:val="0"/>
                <w:sz w:val="21"/>
                <w:szCs w:val="21"/>
              </w:rPr>
              <w:t>情节严重的，责令停产停业，或者由原发证部门吊销许可证或者注销登记卡；</w:t>
            </w:r>
          </w:p>
        </w:tc>
      </w:tr>
      <w:tr w:rsidR="00DC5EFE" w:rsidRPr="00FC53EB" w:rsidTr="000A5752">
        <w:trPr>
          <w:cantSplit/>
          <w:trHeight w:val="397"/>
          <w:jc w:val="center"/>
        </w:trPr>
        <w:tc>
          <w:tcPr>
            <w:tcW w:w="1413" w:type="dxa"/>
            <w:vMerge w:val="restart"/>
            <w:tcBorders>
              <w:top w:val="single" w:sz="4" w:space="0" w:color="auto"/>
              <w:left w:val="single" w:sz="4" w:space="0" w:color="auto"/>
              <w:right w:val="single" w:sz="4" w:space="0" w:color="auto"/>
            </w:tcBorders>
            <w:vAlign w:val="center"/>
          </w:tcPr>
          <w:p w:rsidR="00DC5EFE" w:rsidRPr="00FC53EB" w:rsidRDefault="000A5752" w:rsidP="009F517F">
            <w:pPr>
              <w:widowControl/>
              <w:jc w:val="left"/>
              <w:rPr>
                <w:rFonts w:ascii="宋体" w:eastAsia="宋体" w:hAnsi="宋体"/>
                <w:kern w:val="0"/>
                <w:sz w:val="21"/>
                <w:szCs w:val="21"/>
              </w:rPr>
            </w:pPr>
            <w:r>
              <w:rPr>
                <w:rFonts w:ascii="宋体" w:eastAsia="宋体" w:hAnsi="宋体" w:hint="eastAsia"/>
                <w:kern w:val="0"/>
                <w:sz w:val="21"/>
                <w:szCs w:val="21"/>
              </w:rPr>
              <w:lastRenderedPageBreak/>
              <w:t>4</w:t>
            </w:r>
            <w:r w:rsidRPr="00FC53EB">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30</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4A252E" w:rsidRDefault="00DC5EFE" w:rsidP="009F517F">
            <w:pPr>
              <w:tabs>
                <w:tab w:val="left" w:pos="790"/>
                <w:tab w:val="left" w:pos="1264"/>
              </w:tabs>
              <w:overflowPunct w:val="0"/>
              <w:adjustRightInd w:val="0"/>
              <w:snapToGrid w:val="0"/>
              <w:rPr>
                <w:rFonts w:ascii="宋体" w:eastAsia="宋体" w:hAnsi="宋体"/>
                <w:kern w:val="0"/>
                <w:sz w:val="21"/>
                <w:szCs w:val="21"/>
              </w:rPr>
            </w:pPr>
            <w:r w:rsidRPr="004A252E">
              <w:rPr>
                <w:rFonts w:ascii="宋体" w:eastAsia="宋体" w:hAnsi="宋体" w:hint="eastAsia"/>
                <w:kern w:val="0"/>
                <w:sz w:val="21"/>
                <w:szCs w:val="21"/>
              </w:rPr>
              <w:t>生产、销售、贮存、运输和装卸食品的容器、工具、设备，应当安全、无害并保持清洁，不得将食品与有毒、有害物品一同存放、运输</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四</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w:t>
            </w:r>
            <w:r>
              <w:rPr>
                <w:rFonts w:ascii="宋体" w:eastAsia="宋体" w:hAnsi="宋体"/>
                <w:kern w:val="0"/>
                <w:sz w:val="21"/>
                <w:szCs w:val="21"/>
              </w:rPr>
              <w:t>七</w:t>
            </w:r>
            <w:r w:rsidRPr="00DA15B8">
              <w:rPr>
                <w:rFonts w:ascii="宋体" w:eastAsia="宋体" w:hAnsi="宋体" w:hint="eastAsia"/>
                <w:kern w:val="0"/>
                <w:sz w:val="21"/>
                <w:szCs w:val="21"/>
              </w:rPr>
              <w:t>条第一款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责令改正，没收违法所得和违法生产经营的食品；违法生产经营的食品货值金额不足一千元的，处一千元以上一万元以下罚款；货值金额一千元以上的，处货值金额十倍以上二十倍以下罚款</w:t>
            </w:r>
            <w:r>
              <w:rPr>
                <w:rFonts w:ascii="宋体" w:eastAsia="宋体" w:hAnsi="宋体" w:hint="eastAsia"/>
                <w:kern w:val="0"/>
                <w:sz w:val="21"/>
                <w:szCs w:val="21"/>
              </w:rPr>
              <w:t>；</w:t>
            </w:r>
            <w:r w:rsidRPr="00DA15B8">
              <w:rPr>
                <w:rFonts w:ascii="宋体" w:eastAsia="宋体" w:hAnsi="宋体" w:hint="eastAsia"/>
                <w:kern w:val="0"/>
                <w:sz w:val="21"/>
                <w:szCs w:val="21"/>
              </w:rPr>
              <w:t>情节严重的，责令停产停业，或者由原发证部门吊销许可证或者注销登记卡；</w:t>
            </w:r>
          </w:p>
        </w:tc>
      </w:tr>
      <w:tr w:rsidR="00DC5EFE" w:rsidRPr="00FC53EB" w:rsidTr="000A5752">
        <w:trPr>
          <w:cantSplit/>
          <w:trHeight w:val="397"/>
          <w:jc w:val="center"/>
        </w:trPr>
        <w:tc>
          <w:tcPr>
            <w:tcW w:w="1413" w:type="dxa"/>
            <w:vMerge/>
            <w:tcBorders>
              <w:left w:val="single" w:sz="4" w:space="0" w:color="auto"/>
              <w:right w:val="single" w:sz="4" w:space="0" w:color="auto"/>
            </w:tcBorders>
            <w:vAlign w:val="center"/>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31</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4A252E" w:rsidRDefault="00DC5EFE" w:rsidP="009F517F">
            <w:pPr>
              <w:tabs>
                <w:tab w:val="left" w:pos="790"/>
                <w:tab w:val="left" w:pos="1264"/>
              </w:tabs>
              <w:overflowPunct w:val="0"/>
              <w:adjustRightInd w:val="0"/>
              <w:snapToGrid w:val="0"/>
              <w:rPr>
                <w:rFonts w:ascii="宋体" w:eastAsia="宋体" w:hAnsi="宋体"/>
                <w:kern w:val="0"/>
                <w:sz w:val="21"/>
                <w:szCs w:val="21"/>
              </w:rPr>
            </w:pPr>
            <w:r w:rsidRPr="004A252E">
              <w:rPr>
                <w:rFonts w:ascii="宋体" w:eastAsia="宋体" w:hAnsi="宋体" w:hint="eastAsia"/>
                <w:kern w:val="0"/>
                <w:sz w:val="21"/>
                <w:szCs w:val="21"/>
              </w:rPr>
              <w:t>食品添加剂应当专区（柜）存放，有符合标准的称量工具</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五</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四十九</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802304">
              <w:rPr>
                <w:rFonts w:ascii="宋体" w:eastAsia="宋体" w:hAnsi="宋体" w:hint="eastAsia"/>
                <w:kern w:val="0"/>
                <w:sz w:val="21"/>
                <w:szCs w:val="21"/>
              </w:rPr>
              <w:t>予以警告，责令限期改正；逾期不改正的，处五百元以上五千元以下的罚款；情节严重的，责令停产停业，或者由原发证部门吊销许可证</w:t>
            </w:r>
            <w:r>
              <w:rPr>
                <w:rFonts w:ascii="宋体" w:eastAsia="宋体" w:hAnsi="宋体" w:hint="eastAsia"/>
                <w:kern w:val="0"/>
                <w:sz w:val="21"/>
                <w:szCs w:val="21"/>
              </w:rPr>
              <w:t>。</w:t>
            </w:r>
          </w:p>
        </w:tc>
      </w:tr>
      <w:tr w:rsidR="00DC5EFE" w:rsidRPr="00FC53EB" w:rsidTr="000A5752">
        <w:trPr>
          <w:cantSplit/>
          <w:trHeight w:val="397"/>
          <w:jc w:val="center"/>
        </w:trPr>
        <w:tc>
          <w:tcPr>
            <w:tcW w:w="1413" w:type="dxa"/>
            <w:vMerge/>
            <w:tcBorders>
              <w:left w:val="single" w:sz="4" w:space="0" w:color="auto"/>
              <w:right w:val="single" w:sz="4" w:space="0" w:color="auto"/>
            </w:tcBorders>
            <w:vAlign w:val="center"/>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32</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4A252E" w:rsidRDefault="00DC5EFE" w:rsidP="009F517F">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应当</w:t>
            </w:r>
            <w:r w:rsidRPr="004A252E">
              <w:rPr>
                <w:rFonts w:ascii="宋体" w:eastAsia="宋体" w:hAnsi="宋体" w:hint="eastAsia"/>
                <w:kern w:val="0"/>
                <w:sz w:val="21"/>
                <w:szCs w:val="21"/>
              </w:rPr>
              <w:t>按照国家标准和规定使用食品添加剂</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w:t>
            </w:r>
            <w:r>
              <w:rPr>
                <w:rFonts w:ascii="宋体" w:eastAsia="宋体" w:hAnsi="宋体"/>
                <w:kern w:val="0"/>
                <w:sz w:val="21"/>
                <w:szCs w:val="21"/>
              </w:rPr>
              <w:t>二</w:t>
            </w:r>
            <w:r w:rsidRPr="00FC53EB">
              <w:rPr>
                <w:rFonts w:ascii="宋体" w:eastAsia="宋体" w:hAnsi="宋体" w:hint="eastAsia"/>
                <w:kern w:val="0"/>
                <w:sz w:val="21"/>
                <w:szCs w:val="21"/>
              </w:rPr>
              <w:t>条第</w:t>
            </w:r>
            <w:r>
              <w:rPr>
                <w:rFonts w:ascii="宋体" w:eastAsia="宋体" w:hAnsi="宋体" w:hint="eastAsia"/>
                <w:kern w:val="0"/>
                <w:sz w:val="21"/>
                <w:szCs w:val="21"/>
              </w:rPr>
              <w:t>六</w:t>
            </w:r>
            <w:r w:rsidRPr="00FC53EB">
              <w:rPr>
                <w:rFonts w:ascii="宋体" w:eastAsia="宋体" w:hAnsi="宋体" w:hint="eastAsia"/>
                <w:kern w:val="0"/>
                <w:sz w:val="21"/>
                <w:szCs w:val="21"/>
              </w:rPr>
              <w:t>项</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w:t>
            </w:r>
            <w:r>
              <w:rPr>
                <w:rFonts w:ascii="宋体" w:eastAsia="宋体" w:hAnsi="宋体"/>
                <w:kern w:val="0"/>
                <w:sz w:val="21"/>
                <w:szCs w:val="21"/>
              </w:rPr>
              <w:t>七</w:t>
            </w:r>
            <w:r w:rsidRPr="00DA15B8">
              <w:rPr>
                <w:rFonts w:ascii="宋体" w:eastAsia="宋体" w:hAnsi="宋体" w:hint="eastAsia"/>
                <w:kern w:val="0"/>
                <w:sz w:val="21"/>
                <w:szCs w:val="21"/>
              </w:rPr>
              <w:t>条第一款</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责令改正，没收违法所得和违法生产经营的食品；违法生产经营的食品货值金额不足一千元的，处一千元以上一万元以下罚款；货值金额一千元以上的，处货值金额十倍以上二十倍以下罚款</w:t>
            </w:r>
            <w:r>
              <w:rPr>
                <w:rFonts w:ascii="宋体" w:eastAsia="宋体" w:hAnsi="宋体" w:hint="eastAsia"/>
                <w:kern w:val="0"/>
                <w:sz w:val="21"/>
                <w:szCs w:val="21"/>
              </w:rPr>
              <w:t>；</w:t>
            </w:r>
            <w:r w:rsidRPr="00DA15B8">
              <w:rPr>
                <w:rFonts w:ascii="宋体" w:eastAsia="宋体" w:hAnsi="宋体" w:hint="eastAsia"/>
                <w:kern w:val="0"/>
                <w:sz w:val="21"/>
                <w:szCs w:val="21"/>
              </w:rPr>
              <w:t>情节严重的，责令停产停业，或者由原发证部门吊销许可证或者注销登记卡；</w:t>
            </w:r>
          </w:p>
        </w:tc>
      </w:tr>
      <w:tr w:rsidR="00DC5EFE" w:rsidRPr="00FC53EB" w:rsidTr="000A5752">
        <w:trPr>
          <w:cantSplit/>
          <w:trHeight w:val="397"/>
          <w:jc w:val="center"/>
        </w:trPr>
        <w:tc>
          <w:tcPr>
            <w:tcW w:w="1413" w:type="dxa"/>
            <w:vMerge/>
            <w:tcBorders>
              <w:left w:val="single" w:sz="4" w:space="0" w:color="auto"/>
              <w:bottom w:val="single" w:sz="4" w:space="0" w:color="auto"/>
              <w:right w:val="single" w:sz="4" w:space="0" w:color="auto"/>
            </w:tcBorders>
            <w:vAlign w:val="center"/>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33</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DA15B8"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应当对新投产、停产后重新生产以及改变生产工艺后生产的首批食品，委托有资质的检验机构进行检验，检验合格并报原许可部门备案后方可生产、销售。</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十九</w:t>
            </w:r>
            <w:r w:rsidRPr="00FC53EB">
              <w:rPr>
                <w:rFonts w:ascii="宋体" w:eastAsia="宋体" w:hAnsi="宋体" w:hint="eastAsia"/>
                <w:kern w:val="0"/>
                <w:sz w:val="21"/>
                <w:szCs w:val="21"/>
              </w:rPr>
              <w:t>条</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四十九</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802304">
              <w:rPr>
                <w:rFonts w:ascii="宋体" w:eastAsia="宋体" w:hAnsi="宋体" w:hint="eastAsia"/>
                <w:kern w:val="0"/>
                <w:sz w:val="21"/>
                <w:szCs w:val="21"/>
              </w:rPr>
              <w:t>予以警告，责令限期改正；逾期不改正的，处五百元以上五千元以下的罚款；情节严重的，责令停产停业，或者由原发证部门吊销许可证</w:t>
            </w:r>
            <w:r>
              <w:rPr>
                <w:rFonts w:ascii="宋体" w:eastAsia="宋体" w:hAnsi="宋体" w:hint="eastAsia"/>
                <w:kern w:val="0"/>
                <w:sz w:val="21"/>
                <w:szCs w:val="21"/>
              </w:rPr>
              <w:t>。</w:t>
            </w:r>
          </w:p>
        </w:tc>
      </w:tr>
      <w:tr w:rsidR="00DC5EFE" w:rsidRPr="00FC53EB" w:rsidTr="000A5752">
        <w:trPr>
          <w:cantSplit/>
          <w:trHeight w:val="397"/>
          <w:jc w:val="center"/>
        </w:trPr>
        <w:tc>
          <w:tcPr>
            <w:tcW w:w="1413" w:type="dxa"/>
            <w:vMerge w:val="restart"/>
            <w:tcBorders>
              <w:top w:val="single" w:sz="4" w:space="0" w:color="auto"/>
              <w:left w:val="single" w:sz="4" w:space="0" w:color="auto"/>
              <w:right w:val="single" w:sz="4" w:space="0" w:color="auto"/>
            </w:tcBorders>
            <w:vAlign w:val="center"/>
          </w:tcPr>
          <w:p w:rsidR="00DC5EFE" w:rsidRPr="00FC53EB" w:rsidRDefault="000A5752" w:rsidP="009F517F">
            <w:pPr>
              <w:widowControl/>
              <w:jc w:val="left"/>
              <w:rPr>
                <w:rFonts w:ascii="宋体" w:eastAsia="宋体" w:hAnsi="宋体"/>
                <w:kern w:val="0"/>
                <w:sz w:val="21"/>
                <w:szCs w:val="21"/>
              </w:rPr>
            </w:pPr>
            <w:r>
              <w:rPr>
                <w:rFonts w:ascii="宋体" w:eastAsia="宋体" w:hAnsi="宋体" w:hint="eastAsia"/>
                <w:kern w:val="0"/>
                <w:sz w:val="21"/>
                <w:szCs w:val="21"/>
              </w:rPr>
              <w:lastRenderedPageBreak/>
              <w:t>4</w:t>
            </w:r>
            <w:r w:rsidRPr="00FC53EB">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34</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DA15B8"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应当建立生产、销售台账，如实记录生产食品的名称、规格、数量、食品添加剂的使用情况、生产日期、销售去向等内容。</w:t>
            </w:r>
          </w:p>
          <w:p w:rsidR="00DC5EFE" w:rsidRPr="00DA15B8"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生产销售台账保存期限不得少于一年。</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二</w:t>
            </w:r>
            <w:r>
              <w:rPr>
                <w:rFonts w:ascii="宋体" w:eastAsia="宋体" w:hAnsi="宋体"/>
                <w:kern w:val="0"/>
                <w:sz w:val="21"/>
                <w:szCs w:val="21"/>
              </w:rPr>
              <w:t>十三</w:t>
            </w:r>
            <w:r w:rsidRPr="00FC53EB">
              <w:rPr>
                <w:rFonts w:ascii="宋体" w:eastAsia="宋体" w:hAnsi="宋体" w:hint="eastAsia"/>
                <w:kern w:val="0"/>
                <w:sz w:val="21"/>
                <w:szCs w:val="21"/>
              </w:rPr>
              <w:t>条</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四十九</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802304">
              <w:rPr>
                <w:rFonts w:ascii="宋体" w:eastAsia="宋体" w:hAnsi="宋体" w:hint="eastAsia"/>
                <w:kern w:val="0"/>
                <w:sz w:val="21"/>
                <w:szCs w:val="21"/>
              </w:rPr>
              <w:t>予以警告，责令限期改正；逾期不改正的，处五百元以上五千元以下的罚款；情节严重的，责令停产停业，或者由原发证部门吊销许可证</w:t>
            </w:r>
            <w:r>
              <w:rPr>
                <w:rFonts w:ascii="宋体" w:eastAsia="宋体" w:hAnsi="宋体" w:hint="eastAsia"/>
                <w:kern w:val="0"/>
                <w:sz w:val="21"/>
                <w:szCs w:val="21"/>
              </w:rPr>
              <w:t>。</w:t>
            </w:r>
          </w:p>
        </w:tc>
      </w:tr>
      <w:tr w:rsidR="00DC5EFE" w:rsidRPr="00FC53EB" w:rsidTr="000A5752">
        <w:trPr>
          <w:cantSplit/>
          <w:trHeight w:val="397"/>
          <w:jc w:val="center"/>
        </w:trPr>
        <w:tc>
          <w:tcPr>
            <w:tcW w:w="1413" w:type="dxa"/>
            <w:vMerge/>
            <w:tcBorders>
              <w:left w:val="single" w:sz="4" w:space="0" w:color="auto"/>
              <w:bottom w:val="single" w:sz="4" w:space="0" w:color="auto"/>
              <w:right w:val="single" w:sz="4" w:space="0" w:color="auto"/>
            </w:tcBorders>
            <w:vAlign w:val="center"/>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w:t>
            </w:r>
            <w:r w:rsidR="00DC5EFE">
              <w:rPr>
                <w:rFonts w:ascii="宋体" w:eastAsia="宋体" w:hAnsi="宋体"/>
                <w:kern w:val="0"/>
                <w:sz w:val="21"/>
                <w:szCs w:val="21"/>
              </w:rPr>
              <w:t>35</w:t>
            </w:r>
          </w:p>
        </w:tc>
        <w:tc>
          <w:tcPr>
            <w:tcW w:w="2767" w:type="dxa"/>
            <w:tcBorders>
              <w:top w:val="single" w:sz="4" w:space="0" w:color="auto"/>
              <w:left w:val="single" w:sz="4" w:space="0" w:color="auto"/>
              <w:bottom w:val="single" w:sz="4" w:space="0" w:color="auto"/>
              <w:right w:val="single" w:sz="4" w:space="0" w:color="auto"/>
            </w:tcBorders>
            <w:vAlign w:val="center"/>
          </w:tcPr>
          <w:p w:rsidR="00DC5EFE" w:rsidRPr="00DA15B8"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食品小作坊生产加工的散装食品，仅限在本生产加工点销售。</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二</w:t>
            </w:r>
            <w:r>
              <w:rPr>
                <w:rFonts w:ascii="宋体" w:eastAsia="宋体" w:hAnsi="宋体"/>
                <w:kern w:val="0"/>
                <w:sz w:val="21"/>
                <w:szCs w:val="21"/>
              </w:rPr>
              <w:t>十</w:t>
            </w:r>
            <w:r>
              <w:rPr>
                <w:rFonts w:ascii="宋体" w:eastAsia="宋体" w:hAnsi="宋体" w:hint="eastAsia"/>
                <w:kern w:val="0"/>
                <w:sz w:val="21"/>
                <w:szCs w:val="21"/>
              </w:rPr>
              <w:t>四</w:t>
            </w:r>
            <w:r w:rsidRPr="00DA15B8">
              <w:rPr>
                <w:rFonts w:ascii="宋体" w:eastAsia="宋体" w:hAnsi="宋体" w:hint="eastAsia"/>
                <w:kern w:val="0"/>
                <w:sz w:val="21"/>
                <w:szCs w:val="21"/>
              </w:rPr>
              <w:t>条</w:t>
            </w:r>
            <w:r>
              <w:rPr>
                <w:rFonts w:ascii="宋体" w:eastAsia="宋体" w:hAnsi="宋体" w:hint="eastAsia"/>
                <w:kern w:val="0"/>
                <w:sz w:val="21"/>
                <w:szCs w:val="21"/>
              </w:rPr>
              <w:t>第</w:t>
            </w:r>
            <w:r>
              <w:rPr>
                <w:rFonts w:ascii="宋体" w:eastAsia="宋体" w:hAnsi="宋体"/>
                <w:kern w:val="0"/>
                <w:sz w:val="21"/>
                <w:szCs w:val="21"/>
              </w:rPr>
              <w:t>二款</w:t>
            </w:r>
          </w:p>
        </w:tc>
        <w:tc>
          <w:tcPr>
            <w:tcW w:w="192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五</w:t>
            </w:r>
            <w:r>
              <w:rPr>
                <w:rFonts w:ascii="宋体" w:eastAsia="宋体" w:hAnsi="宋体"/>
                <w:kern w:val="0"/>
                <w:sz w:val="21"/>
                <w:szCs w:val="21"/>
              </w:rPr>
              <w:t>十三</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B53E2">
              <w:rPr>
                <w:rFonts w:ascii="宋体" w:eastAsia="宋体" w:hAnsi="宋体" w:hint="eastAsia"/>
                <w:kern w:val="0"/>
                <w:sz w:val="21"/>
                <w:szCs w:val="21"/>
              </w:rPr>
              <w:t>没收违法生产经营的食品，并处五百元以上五千元以下罚款；情节严重的，责令停产停业。</w:t>
            </w:r>
          </w:p>
        </w:tc>
      </w:tr>
      <w:tr w:rsidR="00DC5EFE" w:rsidRPr="00FC53EB" w:rsidTr="000A5752">
        <w:trPr>
          <w:cantSplit/>
          <w:trHeight w:val="397"/>
          <w:jc w:val="center"/>
        </w:trPr>
        <w:tc>
          <w:tcPr>
            <w:tcW w:w="1413" w:type="dxa"/>
            <w:vMerge w:val="restart"/>
            <w:tcBorders>
              <w:top w:val="single" w:sz="4" w:space="0" w:color="auto"/>
              <w:left w:val="single" w:sz="4" w:space="0" w:color="auto"/>
              <w:right w:val="single" w:sz="4" w:space="0" w:color="auto"/>
            </w:tcBorders>
            <w:vAlign w:val="center"/>
            <w:hideMark/>
          </w:tcPr>
          <w:p w:rsidR="00DC5EFE"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5</w:t>
            </w:r>
            <w:r w:rsidR="00DC5EFE" w:rsidRPr="00FC53EB">
              <w:rPr>
                <w:rFonts w:ascii="宋体" w:eastAsia="宋体" w:hAnsi="宋体" w:hint="eastAsia"/>
                <w:kern w:val="0"/>
                <w:sz w:val="21"/>
                <w:szCs w:val="21"/>
              </w:rPr>
              <w:t>标签、说明书和广告宣传</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w:t>
            </w:r>
            <w:r w:rsidR="00DC5EFE">
              <w:rPr>
                <w:rFonts w:ascii="宋体" w:eastAsia="宋体" w:hAnsi="宋体"/>
                <w:kern w:val="0"/>
                <w:sz w:val="21"/>
                <w:szCs w:val="21"/>
              </w:rPr>
              <w:t>36</w:t>
            </w:r>
          </w:p>
        </w:tc>
        <w:tc>
          <w:tcPr>
            <w:tcW w:w="2767"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预包装食品，应当标明食品名称、成分或者配料表、小作坊名称、许可证号、生产地址、生产日期、保质期等。</w:t>
            </w:r>
            <w:r>
              <w:rPr>
                <w:rFonts w:ascii="宋体" w:eastAsia="宋体" w:hAnsi="宋体" w:hint="eastAsia"/>
                <w:kern w:val="0"/>
                <w:sz w:val="21"/>
                <w:szCs w:val="21"/>
              </w:rPr>
              <w:t>（还</w:t>
            </w:r>
            <w:r w:rsidRPr="00FC53EB">
              <w:rPr>
                <w:rFonts w:ascii="宋体" w:eastAsia="宋体" w:hAnsi="宋体" w:hint="eastAsia"/>
                <w:kern w:val="0"/>
                <w:sz w:val="21"/>
                <w:szCs w:val="21"/>
              </w:rPr>
              <w:t>应当符合食品安全法律、法规、规章和标准对预包装食品标签的要求</w:t>
            </w:r>
            <w:r>
              <w:rPr>
                <w:rFonts w:ascii="宋体" w:eastAsia="宋体" w:hAnsi="宋体" w:hint="eastAsia"/>
                <w:kern w:val="0"/>
                <w:sz w:val="21"/>
                <w:szCs w:val="21"/>
              </w:rPr>
              <w:t>）</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二</w:t>
            </w:r>
            <w:r>
              <w:rPr>
                <w:rFonts w:ascii="宋体" w:eastAsia="宋体" w:hAnsi="宋体"/>
                <w:kern w:val="0"/>
                <w:sz w:val="21"/>
                <w:szCs w:val="21"/>
              </w:rPr>
              <w:t>十</w:t>
            </w:r>
            <w:r>
              <w:rPr>
                <w:rFonts w:ascii="宋体" w:eastAsia="宋体" w:hAnsi="宋体" w:hint="eastAsia"/>
                <w:kern w:val="0"/>
                <w:sz w:val="21"/>
                <w:szCs w:val="21"/>
              </w:rPr>
              <w:t>四</w:t>
            </w:r>
            <w:r w:rsidRPr="00DA15B8">
              <w:rPr>
                <w:rFonts w:ascii="宋体" w:eastAsia="宋体" w:hAnsi="宋体" w:hint="eastAsia"/>
                <w:kern w:val="0"/>
                <w:sz w:val="21"/>
                <w:szCs w:val="21"/>
              </w:rPr>
              <w:t>条</w:t>
            </w:r>
            <w:r>
              <w:rPr>
                <w:rFonts w:ascii="宋体" w:eastAsia="宋体" w:hAnsi="宋体" w:hint="eastAsia"/>
                <w:kern w:val="0"/>
                <w:sz w:val="21"/>
                <w:szCs w:val="21"/>
              </w:rPr>
              <w:t>第一</w:t>
            </w:r>
            <w:r>
              <w:rPr>
                <w:rFonts w:ascii="宋体" w:eastAsia="宋体" w:hAnsi="宋体"/>
                <w:kern w:val="0"/>
                <w:sz w:val="21"/>
                <w:szCs w:val="21"/>
              </w:rPr>
              <w:t>款</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DA15B8">
              <w:rPr>
                <w:rFonts w:ascii="宋体" w:eastAsia="宋体" w:hAnsi="宋体" w:hint="eastAsia"/>
                <w:kern w:val="0"/>
                <w:sz w:val="21"/>
                <w:szCs w:val="21"/>
              </w:rPr>
              <w:t>《陕西省食品小作坊小餐饮及摊贩管理条例》第</w:t>
            </w:r>
            <w:r>
              <w:rPr>
                <w:rFonts w:ascii="宋体" w:eastAsia="宋体" w:hAnsi="宋体" w:hint="eastAsia"/>
                <w:kern w:val="0"/>
                <w:sz w:val="21"/>
                <w:szCs w:val="21"/>
              </w:rPr>
              <w:t>五</w:t>
            </w:r>
            <w:r>
              <w:rPr>
                <w:rFonts w:ascii="宋体" w:eastAsia="宋体" w:hAnsi="宋体"/>
                <w:kern w:val="0"/>
                <w:sz w:val="21"/>
                <w:szCs w:val="21"/>
              </w:rPr>
              <w:t>十三</w:t>
            </w:r>
            <w:r w:rsidRPr="00DA15B8">
              <w:rPr>
                <w:rFonts w:ascii="宋体" w:eastAsia="宋体" w:hAnsi="宋体" w:hint="eastAsia"/>
                <w:kern w:val="0"/>
                <w:sz w:val="21"/>
                <w:szCs w:val="21"/>
              </w:rPr>
              <w:t>条</w:t>
            </w:r>
          </w:p>
        </w:tc>
        <w:tc>
          <w:tcPr>
            <w:tcW w:w="499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B53E2">
              <w:rPr>
                <w:rFonts w:ascii="宋体" w:eastAsia="宋体" w:hAnsi="宋体" w:hint="eastAsia"/>
                <w:kern w:val="0"/>
                <w:sz w:val="21"/>
                <w:szCs w:val="21"/>
              </w:rPr>
              <w:t>没收违法生产经营的食品，并处五百元以上五千元以下罚款；情节严重的，责令停产停业。</w:t>
            </w:r>
          </w:p>
        </w:tc>
      </w:tr>
      <w:tr w:rsidR="00DC5EFE" w:rsidRPr="00FC53EB" w:rsidTr="000A5752">
        <w:trPr>
          <w:cantSplit/>
          <w:trHeight w:val="397"/>
          <w:jc w:val="center"/>
        </w:trPr>
        <w:tc>
          <w:tcPr>
            <w:tcW w:w="1413" w:type="dxa"/>
            <w:vMerge/>
            <w:tcBorders>
              <w:left w:val="single" w:sz="4" w:space="0" w:color="auto"/>
              <w:bottom w:val="single" w:sz="4" w:space="0" w:color="auto"/>
              <w:right w:val="single" w:sz="4" w:space="0" w:color="auto"/>
            </w:tcBorders>
            <w:vAlign w:val="center"/>
            <w:hideMark/>
          </w:tcPr>
          <w:p w:rsidR="00DC5EFE" w:rsidRPr="00FC53EB" w:rsidRDefault="00DC5EFE" w:rsidP="009F517F">
            <w:pPr>
              <w:widowControl/>
              <w:jc w:val="left"/>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0A5752" w:rsidP="009F517F">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w:t>
            </w:r>
            <w:r w:rsidR="00DC5EFE">
              <w:rPr>
                <w:rFonts w:ascii="宋体" w:eastAsia="宋体" w:hAnsi="宋体"/>
                <w:kern w:val="0"/>
                <w:sz w:val="21"/>
                <w:szCs w:val="21"/>
              </w:rPr>
              <w:t>37</w:t>
            </w:r>
          </w:p>
        </w:tc>
        <w:tc>
          <w:tcPr>
            <w:tcW w:w="2767"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生产转基因食品应当按照规定显著标示。</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《中华人民共和国食品安全法》第六十九条</w:t>
            </w:r>
          </w:p>
        </w:tc>
        <w:tc>
          <w:tcPr>
            <w:tcW w:w="192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《中华人民共和国食品安全法》第一百二十五条第一款第三项</w:t>
            </w:r>
          </w:p>
        </w:tc>
        <w:tc>
          <w:tcPr>
            <w:tcW w:w="4990" w:type="dxa"/>
            <w:tcBorders>
              <w:top w:val="single" w:sz="4" w:space="0" w:color="auto"/>
              <w:left w:val="single" w:sz="4" w:space="0" w:color="auto"/>
              <w:bottom w:val="single" w:sz="4" w:space="0" w:color="auto"/>
              <w:right w:val="single" w:sz="4" w:space="0" w:color="auto"/>
            </w:tcBorders>
            <w:vAlign w:val="center"/>
            <w:hideMark/>
          </w:tcPr>
          <w:p w:rsidR="00DC5EFE" w:rsidRPr="00FC53EB" w:rsidRDefault="00DC5EFE" w:rsidP="009F517F">
            <w:pPr>
              <w:tabs>
                <w:tab w:val="left" w:pos="790"/>
                <w:tab w:val="left" w:pos="1264"/>
              </w:tabs>
              <w:overflowPunct w:val="0"/>
              <w:adjustRightInd w:val="0"/>
              <w:snapToGrid w:val="0"/>
              <w:spacing w:line="280" w:lineRule="exact"/>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rsidR="000A5752" w:rsidRPr="00FC53EB" w:rsidTr="000A5752">
        <w:trPr>
          <w:cantSplit/>
          <w:trHeight w:val="397"/>
          <w:jc w:val="center"/>
        </w:trPr>
        <w:tc>
          <w:tcPr>
            <w:tcW w:w="1413" w:type="dxa"/>
            <w:vMerge w:val="restart"/>
            <w:tcBorders>
              <w:top w:val="single" w:sz="4" w:space="0" w:color="auto"/>
              <w:left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5</w:t>
            </w:r>
            <w:r w:rsidRPr="00FC53EB">
              <w:rPr>
                <w:rFonts w:ascii="宋体" w:eastAsia="宋体" w:hAnsi="宋体" w:hint="eastAsia"/>
                <w:kern w:val="0"/>
                <w:sz w:val="21"/>
                <w:szCs w:val="21"/>
              </w:rPr>
              <w:t>标签、说明书和广告宣传</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5-38</w:t>
            </w:r>
          </w:p>
        </w:tc>
        <w:tc>
          <w:tcPr>
            <w:tcW w:w="2767"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标签、说明书，不得含有虚假内容，不得涉及疾病预防、治疗功能。对其提供的标签、说明书的内容负责。</w:t>
            </w:r>
          </w:p>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标</w:t>
            </w:r>
            <w:r w:rsidRPr="00FC53EB">
              <w:rPr>
                <w:rFonts w:ascii="宋体" w:eastAsia="宋体" w:hAnsi="宋体" w:hint="eastAsia"/>
                <w:kern w:val="0"/>
                <w:sz w:val="21"/>
                <w:szCs w:val="21"/>
              </w:rPr>
              <w:t>签、说明书应当清楚、明显，生产日期、保质期等事项应当显著标注，容易辨识。</w:t>
            </w:r>
          </w:p>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食品与其标签、说明书的内容不符的，不得上市销售。</w:t>
            </w:r>
          </w:p>
        </w:tc>
        <w:tc>
          <w:tcPr>
            <w:tcW w:w="192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《中华人民共和国食品安全法》第七十一条</w:t>
            </w:r>
          </w:p>
        </w:tc>
        <w:tc>
          <w:tcPr>
            <w:tcW w:w="192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《中华人民共和国食品安全法》第一百二十五条第一款第二项</w:t>
            </w:r>
          </w:p>
        </w:tc>
        <w:tc>
          <w:tcPr>
            <w:tcW w:w="499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spacing w:line="280" w:lineRule="exact"/>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0A5752" w:rsidRPr="00FC53EB" w:rsidRDefault="000A5752" w:rsidP="000A5752">
            <w:pPr>
              <w:tabs>
                <w:tab w:val="left" w:pos="790"/>
                <w:tab w:val="left" w:pos="1264"/>
              </w:tabs>
              <w:overflowPunct w:val="0"/>
              <w:adjustRightInd w:val="0"/>
              <w:snapToGrid w:val="0"/>
              <w:spacing w:line="280" w:lineRule="exact"/>
              <w:rPr>
                <w:rFonts w:ascii="宋体" w:eastAsia="宋体" w:hAnsi="宋体"/>
                <w:kern w:val="0"/>
                <w:sz w:val="21"/>
                <w:szCs w:val="21"/>
              </w:rPr>
            </w:pPr>
            <w:r w:rsidRPr="00FC53EB">
              <w:rPr>
                <w:rFonts w:ascii="宋体" w:eastAsia="宋体" w:hAnsi="宋体" w:hint="eastAsia"/>
                <w:kern w:val="0"/>
                <w:sz w:val="21"/>
                <w:szCs w:val="21"/>
              </w:rPr>
              <w:t>生产经营的食品、食品添加剂的标签、说明书存在瑕疵但不影响食品安全且不会对消费者造成误导的，由县级以上人民政府食品安全监督管理部门责令改正；拒不改正的，处二千元以下罚款。</w:t>
            </w:r>
          </w:p>
        </w:tc>
      </w:tr>
      <w:tr w:rsidR="000A5752" w:rsidRPr="00FC53EB" w:rsidTr="000A5752">
        <w:trPr>
          <w:cantSplit/>
          <w:trHeight w:val="2155"/>
          <w:jc w:val="center"/>
        </w:trPr>
        <w:tc>
          <w:tcPr>
            <w:tcW w:w="1413" w:type="dxa"/>
            <w:vMerge/>
            <w:tcBorders>
              <w:left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5-39</w:t>
            </w:r>
          </w:p>
        </w:tc>
        <w:tc>
          <w:tcPr>
            <w:tcW w:w="2767"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食品广告的内容应当真实合法，不得含有虚假内容，不得涉及疾病预防、治疗功能。对食品广告内容的真实性、合法性负责。</w:t>
            </w:r>
          </w:p>
        </w:tc>
        <w:tc>
          <w:tcPr>
            <w:tcW w:w="192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《中华人民共和国食品安全法》第七十三条第一款</w:t>
            </w:r>
          </w:p>
        </w:tc>
        <w:tc>
          <w:tcPr>
            <w:tcW w:w="192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《中华人民共和国食品安全法》第一百四十条第一款、第五款</w:t>
            </w:r>
          </w:p>
        </w:tc>
        <w:tc>
          <w:tcPr>
            <w:tcW w:w="499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依照《中华人民共和国广告法》的规定给予处罚。</w:t>
            </w:r>
          </w:p>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r>
      <w:tr w:rsidR="000A5752" w:rsidRPr="00FC53EB" w:rsidTr="000A5752">
        <w:trPr>
          <w:cantSplit/>
          <w:trHeight w:val="3062"/>
          <w:jc w:val="center"/>
        </w:trPr>
        <w:tc>
          <w:tcPr>
            <w:tcW w:w="1413" w:type="dxa"/>
            <w:tcBorders>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5</w:t>
            </w:r>
            <w:r w:rsidRPr="00FC53EB">
              <w:rPr>
                <w:rFonts w:ascii="宋体" w:eastAsia="宋体" w:hAnsi="宋体" w:hint="eastAsia"/>
                <w:kern w:val="0"/>
                <w:sz w:val="21"/>
                <w:szCs w:val="21"/>
              </w:rPr>
              <w:t>标签、说明书和广告宣传</w:t>
            </w:r>
            <w:r>
              <w:rPr>
                <w:rFonts w:ascii="宋体" w:eastAsia="宋体" w:hAnsi="宋体" w:hint="eastAsia"/>
                <w:kern w:val="0"/>
                <w:sz w:val="21"/>
                <w:szCs w:val="21"/>
              </w:rPr>
              <w:t>的</w:t>
            </w:r>
            <w:r>
              <w:rPr>
                <w:rFonts w:ascii="宋体" w:eastAsia="宋体" w:hAnsi="宋体"/>
                <w:kern w:val="0"/>
                <w:sz w:val="21"/>
                <w:szCs w:val="21"/>
              </w:rPr>
              <w:t>责任</w:t>
            </w:r>
          </w:p>
        </w:tc>
        <w:tc>
          <w:tcPr>
            <w:tcW w:w="709"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5-40</w:t>
            </w:r>
          </w:p>
        </w:tc>
        <w:tc>
          <w:tcPr>
            <w:tcW w:w="2767"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不得声称具有保健功能。</w:t>
            </w:r>
          </w:p>
        </w:tc>
        <w:tc>
          <w:tcPr>
            <w:tcW w:w="192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《中华人民共和国食品安全法实施条例》第三十八条</w:t>
            </w:r>
          </w:p>
        </w:tc>
        <w:tc>
          <w:tcPr>
            <w:tcW w:w="192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《中华人民共和国食品安全法实施条例》第六十八条第二项；《中华人民共和国食品安全法》第一百二十五条第一款；《中华人民共和国食品安全法实施条例》第七十五条</w:t>
            </w:r>
          </w:p>
        </w:tc>
        <w:tc>
          <w:tcPr>
            <w:tcW w:w="4990" w:type="dxa"/>
            <w:tcBorders>
              <w:top w:val="single" w:sz="4" w:space="0" w:color="auto"/>
              <w:left w:val="single" w:sz="4" w:space="0" w:color="auto"/>
              <w:bottom w:val="single" w:sz="4" w:space="0" w:color="auto"/>
              <w:right w:val="single" w:sz="4" w:space="0" w:color="auto"/>
            </w:tcBorders>
            <w:vAlign w:val="center"/>
            <w:hideMark/>
          </w:tcPr>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0A5752" w:rsidRPr="00FC53EB" w:rsidRDefault="000A5752" w:rsidP="000A5752">
            <w:pPr>
              <w:tabs>
                <w:tab w:val="left" w:pos="790"/>
                <w:tab w:val="left" w:pos="1264"/>
              </w:tabs>
              <w:overflowPunct w:val="0"/>
              <w:adjustRightInd w:val="0"/>
              <w:snapToGrid w:val="0"/>
              <w:rPr>
                <w:rFonts w:ascii="宋体" w:eastAsia="宋体" w:hAnsi="宋体"/>
                <w:kern w:val="0"/>
                <w:sz w:val="21"/>
                <w:szCs w:val="21"/>
              </w:rPr>
            </w:pPr>
            <w:r w:rsidRPr="00FC53EB">
              <w:rPr>
                <w:rFonts w:ascii="宋体" w:eastAsia="宋体" w:hAnsi="宋体" w:hint="eastAsia"/>
                <w:kern w:val="0"/>
                <w:sz w:val="21"/>
                <w:szCs w:val="21"/>
              </w:rPr>
              <w:t>对单位的法定代表人、主要负责人、直接负责的主管人员和其他直接责任人员处以其上一年度从本单位取得收入的1倍以上10倍以下罚款。</w:t>
            </w:r>
          </w:p>
        </w:tc>
      </w:tr>
    </w:tbl>
    <w:p w:rsidR="001E5375" w:rsidRDefault="001E5375" w:rsidP="001E5375">
      <w:pPr>
        <w:overflowPunct w:val="0"/>
        <w:adjustRightInd w:val="0"/>
        <w:snapToGrid w:val="0"/>
        <w:spacing w:before="60"/>
        <w:ind w:left="454" w:hanging="454"/>
      </w:pPr>
      <w:r>
        <w:rPr>
          <w:rFonts w:ascii="楷体_GB2312" w:eastAsia="楷体_GB2312" w:hAnsi="宋体" w:hint="eastAsia"/>
          <w:kern w:val="0"/>
          <w:sz w:val="24"/>
        </w:rPr>
        <w:t>注：除上述列出的</w:t>
      </w:r>
      <w:r w:rsidR="00DC5EFE">
        <w:rPr>
          <w:rFonts w:ascii="楷体_GB2312" w:eastAsia="楷体_GB2312" w:hAnsi="宋体"/>
          <w:kern w:val="0"/>
          <w:sz w:val="24"/>
        </w:rPr>
        <w:t>40</w:t>
      </w:r>
      <w:r>
        <w:rPr>
          <w:rFonts w:ascii="楷体_GB2312" w:eastAsia="楷体_GB2312" w:hAnsi="宋体" w:hint="eastAsia"/>
          <w:kern w:val="0"/>
          <w:sz w:val="24"/>
        </w:rPr>
        <w:t>项食品安全主体责任外，食品小作坊还应对照《食品安全法》等相关法律、法规、规章、标准和技术规范相关要求开展自查，全面履行食品安全主体责任，相关法律、法规、规章等规定有变化的，按照新的规定落实主体责任。</w:t>
      </w:r>
    </w:p>
    <w:p w:rsidR="001E5375" w:rsidRDefault="001E5375" w:rsidP="001E5375">
      <w:pPr>
        <w:rPr>
          <w:rFonts w:ascii="方正黑体_GBK" w:eastAsia="方正黑体_GBK" w:hAnsi="方正仿宋_GBK" w:cs="方正仿宋_GBK"/>
          <w:bCs/>
          <w:szCs w:val="32"/>
        </w:rPr>
      </w:pPr>
    </w:p>
    <w:p w:rsidR="00F0314C" w:rsidRDefault="00F0314C"/>
    <w:sectPr w:rsidR="00F0314C" w:rsidSect="001E5375">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黑体_GBK">
    <w:altName w:val="方正小标宋_GBK"/>
    <w:panose1 w:val="00000000000000000000"/>
    <w:charset w:val="86"/>
    <w:family w:val="script"/>
    <w:notTrueType/>
    <w:pitch w:val="fixed"/>
    <w:sig w:usb0="00000001" w:usb1="080E0000" w:usb2="00000010" w:usb3="00000000" w:csb0="00040000" w:csb1="00000000"/>
  </w:font>
  <w:font w:name="方正仿宋_GBK">
    <w:altName w:val="方正舒体"/>
    <w:panose1 w:val="00000000000000000000"/>
    <w:charset w:val="86"/>
    <w:family w:val="script"/>
    <w:notTrueType/>
    <w:pitch w:val="fixed"/>
    <w:sig w:usb0="00000001" w:usb1="080E0000" w:usb2="00000010" w:usb3="00000000" w:csb0="00040000" w:csb1="00000000"/>
  </w:font>
  <w:font w:name="等线 Light">
    <w:altName w:val="微软雅黑"/>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375"/>
    <w:rsid w:val="000A5743"/>
    <w:rsid w:val="000A5752"/>
    <w:rsid w:val="000B3125"/>
    <w:rsid w:val="001C4CD1"/>
    <w:rsid w:val="001D5FED"/>
    <w:rsid w:val="001E5375"/>
    <w:rsid w:val="002551D6"/>
    <w:rsid w:val="002A6E42"/>
    <w:rsid w:val="00346EFA"/>
    <w:rsid w:val="00473CCE"/>
    <w:rsid w:val="00492A17"/>
    <w:rsid w:val="004A252E"/>
    <w:rsid w:val="005A620B"/>
    <w:rsid w:val="006445DD"/>
    <w:rsid w:val="00694051"/>
    <w:rsid w:val="007541AD"/>
    <w:rsid w:val="007D38DA"/>
    <w:rsid w:val="00802304"/>
    <w:rsid w:val="0086137C"/>
    <w:rsid w:val="00884B3D"/>
    <w:rsid w:val="009F517F"/>
    <w:rsid w:val="00A52FA2"/>
    <w:rsid w:val="00AD601E"/>
    <w:rsid w:val="00CE551D"/>
    <w:rsid w:val="00D66875"/>
    <w:rsid w:val="00DA15B8"/>
    <w:rsid w:val="00DC5EFE"/>
    <w:rsid w:val="00E317D1"/>
    <w:rsid w:val="00E66F90"/>
    <w:rsid w:val="00F0314C"/>
    <w:rsid w:val="00FB53E2"/>
    <w:rsid w:val="00FC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75"/>
    <w:pPr>
      <w:widowControl w:val="0"/>
      <w:jc w:val="both"/>
    </w:pPr>
    <w:rPr>
      <w:rFonts w:ascii="仿宋_GB2312"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53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75"/>
    <w:pPr>
      <w:widowControl w:val="0"/>
      <w:jc w:val="both"/>
    </w:pPr>
    <w:rPr>
      <w:rFonts w:ascii="仿宋_GB2312"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5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7500">
      <w:bodyDiv w:val="1"/>
      <w:marLeft w:val="0"/>
      <w:marRight w:val="0"/>
      <w:marTop w:val="0"/>
      <w:marBottom w:val="0"/>
      <w:divBdr>
        <w:top w:val="none" w:sz="0" w:space="0" w:color="auto"/>
        <w:left w:val="none" w:sz="0" w:space="0" w:color="auto"/>
        <w:bottom w:val="none" w:sz="0" w:space="0" w:color="auto"/>
        <w:right w:val="none" w:sz="0" w:space="0" w:color="auto"/>
      </w:divBdr>
    </w:div>
    <w:div w:id="7400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李居平</dc:creator>
  <cp:lastModifiedBy>办公室—收文</cp:lastModifiedBy>
  <cp:revision>2</cp:revision>
  <dcterms:created xsi:type="dcterms:W3CDTF">2021-06-07T09:26:00Z</dcterms:created>
  <dcterms:modified xsi:type="dcterms:W3CDTF">2021-06-07T09:26:00Z</dcterms:modified>
</cp:coreProperties>
</file>