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一、调味品（食醋）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抽检依据</w:t>
      </w:r>
      <w:r>
        <w:rPr>
          <w:rFonts w:hint="eastAsia" w:ascii="仿宋_GB2312" w:eastAsia="仿宋_GB2312"/>
          <w:kern w:val="0"/>
          <w:sz w:val="32"/>
          <w:szCs w:val="32"/>
        </w:rPr>
        <w:t>《食品安全国家标准 食品添加剂使用标准》（GB 2760-2014）、《食品安全国家标准 食醋》（GB 2719-2018）、等标准及产品明示标准和指标的要求。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kern w:val="0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食醋抽检项目包括：总酸（以乙酸计）、苯甲酸及其钠盐（以苯甲酸计）、山梨酸及其钾盐（以山梨酸计）、糖精钠（以糖精计）、菌落总数。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二、乳制品（灭菌乳、发酵乳）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抽检依据《食品安全国家标准 食品添加剂使用标准》</w:t>
      </w: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kern w:val="0"/>
          <w:sz w:val="32"/>
          <w:szCs w:val="32"/>
        </w:rPr>
        <w:t>）、《</w:t>
      </w:r>
      <w:r>
        <w:rPr>
          <w:rFonts w:ascii="仿宋_GB2312" w:eastAsia="仿宋_GB2312"/>
          <w:kern w:val="0"/>
          <w:sz w:val="32"/>
          <w:szCs w:val="32"/>
        </w:rPr>
        <w:t xml:space="preserve">食品安全国家标准 </w:t>
      </w:r>
      <w:r>
        <w:rPr>
          <w:rFonts w:hint="eastAsia" w:ascii="仿宋_GB2312" w:eastAsia="仿宋_GB2312"/>
          <w:kern w:val="0"/>
          <w:sz w:val="32"/>
          <w:szCs w:val="32"/>
        </w:rPr>
        <w:t>发酵</w:t>
      </w:r>
      <w:r>
        <w:rPr>
          <w:rFonts w:ascii="仿宋_GB2312" w:eastAsia="仿宋_GB2312"/>
          <w:kern w:val="0"/>
          <w:sz w:val="32"/>
          <w:szCs w:val="32"/>
        </w:rPr>
        <w:t>乳</w:t>
      </w:r>
      <w:r>
        <w:rPr>
          <w:rFonts w:hint="eastAsia" w:ascii="仿宋_GB2312" w:eastAsia="仿宋_GB2312"/>
          <w:kern w:val="0"/>
          <w:sz w:val="32"/>
          <w:szCs w:val="32"/>
        </w:rPr>
        <w:t>》（GB 19302-2010）、《</w:t>
      </w:r>
      <w:r>
        <w:rPr>
          <w:rFonts w:ascii="仿宋_GB2312" w:eastAsia="仿宋_GB2312"/>
          <w:kern w:val="0"/>
          <w:sz w:val="32"/>
          <w:szCs w:val="32"/>
        </w:rPr>
        <w:t xml:space="preserve">食品安全国家标准 </w:t>
      </w:r>
      <w:r>
        <w:rPr>
          <w:rFonts w:hint="eastAsia" w:ascii="仿宋_GB2312" w:eastAsia="仿宋_GB2312"/>
          <w:kern w:val="0"/>
          <w:sz w:val="32"/>
          <w:szCs w:val="32"/>
        </w:rPr>
        <w:t>灭菌乳》（GB 25190-2010）、卫生部、工业和信息化部、农业部、工商总局、质检总局公告2011年第10号《关于三聚氰胺在食品中的限量值的公告》等标准及产品明示标准和指标的要求。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kern w:val="0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1.灭菌乳抽检项目包括：蛋白质、酸度、三聚氰胺、商业无菌。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2.发酵乳抽检项目包括：蛋白质、酸度、三聚氰胺、山梨酸及其钾盐（以山梨酸计）、大肠菌群、酵母、霉菌、金黄色葡萄球菌、沙门氏菌。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三、酒类【白酒、葡萄酒、果酒、啤酒、配制酒】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抽检依据《食品安全国家</w:t>
      </w:r>
      <w:r>
        <w:rPr>
          <w:rFonts w:hint="eastAsia" w:ascii="仿宋_GB2312" w:eastAsia="仿宋_GB2312"/>
          <w:kern w:val="0"/>
          <w:sz w:val="32"/>
          <w:szCs w:val="32"/>
        </w:rPr>
        <w:t>标准 食品添加剂使用标准》（GB 2760-2014）、《食品安全国家标准 蒸馏酒及其配制酒》（GB 2757-2012）、《清香型白酒》（GB/T 10781.2-2006）、《凤香型白酒》（GB/T 14867-2007）、《固液法白酒》（GB/T 20822-2007）、《浓香型白酒》（GB/T 10781.1-2006）、 《酱香型白酒》（GB/T 26760-2011）、《地理标志产品 西凤酒》（GB/T 19508-2007）、《啤酒》（GB/T 4927-2008）、</w:t>
      </w:r>
      <w:r>
        <w:rPr>
          <w:rFonts w:ascii="仿宋_GB2312" w:eastAsia="仿宋_GB2312"/>
          <w:kern w:val="0"/>
          <w:sz w:val="32"/>
          <w:szCs w:val="32"/>
        </w:rPr>
        <w:t>《果酒通用技术要求》</w:t>
      </w: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QB/T 5476-2020</w:t>
      </w:r>
      <w:r>
        <w:rPr>
          <w:rFonts w:hint="eastAsia" w:ascii="仿宋_GB2312" w:eastAsia="仿宋_GB2312"/>
          <w:kern w:val="0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1.白酒抽检项目包括：酒精度、甲醇、氰化物（以HCN计）、铅、糖精钠（以糖精计）、甜蜜素（以环己基氨基磺酸计）、三氯蔗糖、邻苯二甲酸脂。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2.啤酒抽检项目包括：酒精度、甲醛、原麦汁浓度。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3.葡萄酒抽检项目包括：酒精度、甲醇、苯甲酸及其钠盐（以苯甲酸计）、山梨酸及其钾盐（以山梨酸计）、二氧化硫残留量、糖精钠（以糖精计）、甜蜜素（以环己基氨基磺酸计）、三氯蔗糖。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4.果酒抽检项目包括：酒精度、糖精钠（以糖精计）、展青霉素、二氧化硫残留量。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" w:firstLine="42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5.配制酒抽检项目包括：酒精度、甲醇、氰化物（以HCN计）、甜蜜素（以环己基氨基磺酸计）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iOTJiZGY1ZmVkZDI3MjczMDQ2OTY0NzA2MTAwNjMifQ=="/>
  </w:docVars>
  <w:rsids>
    <w:rsidRoot w:val="00A65022"/>
    <w:rsid w:val="00004FA2"/>
    <w:rsid w:val="0003019F"/>
    <w:rsid w:val="0003074D"/>
    <w:rsid w:val="000355B1"/>
    <w:rsid w:val="00081717"/>
    <w:rsid w:val="000B4134"/>
    <w:rsid w:val="000D34A8"/>
    <w:rsid w:val="00126EEC"/>
    <w:rsid w:val="00130249"/>
    <w:rsid w:val="0014785C"/>
    <w:rsid w:val="001C6205"/>
    <w:rsid w:val="001D52AB"/>
    <w:rsid w:val="001D707D"/>
    <w:rsid w:val="00202E90"/>
    <w:rsid w:val="0020471C"/>
    <w:rsid w:val="002230F2"/>
    <w:rsid w:val="00240EA5"/>
    <w:rsid w:val="00244723"/>
    <w:rsid w:val="0027621E"/>
    <w:rsid w:val="00284312"/>
    <w:rsid w:val="00286600"/>
    <w:rsid w:val="002A0807"/>
    <w:rsid w:val="002D39CD"/>
    <w:rsid w:val="002E04BA"/>
    <w:rsid w:val="002F600E"/>
    <w:rsid w:val="0030062A"/>
    <w:rsid w:val="00335723"/>
    <w:rsid w:val="00350D73"/>
    <w:rsid w:val="003625B0"/>
    <w:rsid w:val="003B6927"/>
    <w:rsid w:val="003C6A56"/>
    <w:rsid w:val="003D0E17"/>
    <w:rsid w:val="003F30CE"/>
    <w:rsid w:val="003F4AE9"/>
    <w:rsid w:val="00490EB0"/>
    <w:rsid w:val="004E639B"/>
    <w:rsid w:val="004F72D1"/>
    <w:rsid w:val="00532C42"/>
    <w:rsid w:val="00567BD1"/>
    <w:rsid w:val="005D4CF8"/>
    <w:rsid w:val="005D4F1A"/>
    <w:rsid w:val="005F05A0"/>
    <w:rsid w:val="005F6373"/>
    <w:rsid w:val="00603D1E"/>
    <w:rsid w:val="00610428"/>
    <w:rsid w:val="00642867"/>
    <w:rsid w:val="006526DC"/>
    <w:rsid w:val="006720AE"/>
    <w:rsid w:val="006A6CBF"/>
    <w:rsid w:val="006E526B"/>
    <w:rsid w:val="007101AE"/>
    <w:rsid w:val="007268A2"/>
    <w:rsid w:val="00730775"/>
    <w:rsid w:val="00730840"/>
    <w:rsid w:val="00790C9E"/>
    <w:rsid w:val="00832200"/>
    <w:rsid w:val="00842B8C"/>
    <w:rsid w:val="00875095"/>
    <w:rsid w:val="00886445"/>
    <w:rsid w:val="008A2ABB"/>
    <w:rsid w:val="008C0933"/>
    <w:rsid w:val="008C7775"/>
    <w:rsid w:val="008C7BD0"/>
    <w:rsid w:val="008F1FA2"/>
    <w:rsid w:val="008F4CAB"/>
    <w:rsid w:val="00911241"/>
    <w:rsid w:val="009339DC"/>
    <w:rsid w:val="009411FE"/>
    <w:rsid w:val="00957990"/>
    <w:rsid w:val="00966826"/>
    <w:rsid w:val="009714EB"/>
    <w:rsid w:val="009A72AC"/>
    <w:rsid w:val="009D5F7D"/>
    <w:rsid w:val="00A373C7"/>
    <w:rsid w:val="00A51F42"/>
    <w:rsid w:val="00A561D8"/>
    <w:rsid w:val="00A62097"/>
    <w:rsid w:val="00A65022"/>
    <w:rsid w:val="00A7608E"/>
    <w:rsid w:val="00A84432"/>
    <w:rsid w:val="00A96BB0"/>
    <w:rsid w:val="00A96D5E"/>
    <w:rsid w:val="00AD0B2A"/>
    <w:rsid w:val="00B04FE1"/>
    <w:rsid w:val="00B064BE"/>
    <w:rsid w:val="00B124EB"/>
    <w:rsid w:val="00B416CD"/>
    <w:rsid w:val="00B44B22"/>
    <w:rsid w:val="00BC53F2"/>
    <w:rsid w:val="00BC558C"/>
    <w:rsid w:val="00C11AE1"/>
    <w:rsid w:val="00C23B98"/>
    <w:rsid w:val="00C374ED"/>
    <w:rsid w:val="00C64375"/>
    <w:rsid w:val="00CC3ADD"/>
    <w:rsid w:val="00CE6EE4"/>
    <w:rsid w:val="00D86E1A"/>
    <w:rsid w:val="00DA0CCA"/>
    <w:rsid w:val="00DB28E1"/>
    <w:rsid w:val="00DC2D59"/>
    <w:rsid w:val="00E84F20"/>
    <w:rsid w:val="00E905AA"/>
    <w:rsid w:val="00E92932"/>
    <w:rsid w:val="00EA782F"/>
    <w:rsid w:val="00EB0751"/>
    <w:rsid w:val="00EE684B"/>
    <w:rsid w:val="00EE7C1A"/>
    <w:rsid w:val="00F06552"/>
    <w:rsid w:val="00F12E79"/>
    <w:rsid w:val="00F23117"/>
    <w:rsid w:val="00F30BF7"/>
    <w:rsid w:val="00F3104E"/>
    <w:rsid w:val="00F42796"/>
    <w:rsid w:val="00F4772C"/>
    <w:rsid w:val="00F92548"/>
    <w:rsid w:val="00F9486B"/>
    <w:rsid w:val="00F94F71"/>
    <w:rsid w:val="00F9781C"/>
    <w:rsid w:val="00FB16AE"/>
    <w:rsid w:val="00FC1E5C"/>
    <w:rsid w:val="00FD2F6F"/>
    <w:rsid w:val="00FE6F71"/>
    <w:rsid w:val="410B008F"/>
    <w:rsid w:val="667C48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9</TotalTime>
  <ScaleCrop>false</ScaleCrop>
  <LinksUpToDate>false</LinksUpToDate>
  <CharactersWithSpaces>1086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2022-11-16T02:28:00Z</dcterms:created>
  <dc:creator>user</dc:creator>
  <cp:lastModifiedBy>陈振东</cp:lastModifiedBy>
  <dcterms:modified xsi:type="dcterms:W3CDTF">2023-11-22T08:36:40Z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3081B0B3C18E40CE9FCEC100F42DA273</vt:lpwstr>
  </property>
</Properties>
</file>