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5FC5DF" w14:textId="77777777" w:rsidR="00291B54" w:rsidRDefault="00AC03C8">
      <w:pPr>
        <w:jc w:val="center"/>
        <w:rPr>
          <w:rFonts w:ascii="方正小标宋简体" w:eastAsia="方正小标宋简体" w:hAnsi="方正小标宋简体" w:cs="方正小标宋简体"/>
          <w:sz w:val="72"/>
          <w:szCs w:val="72"/>
        </w:rPr>
      </w:pPr>
      <w:r>
        <w:rPr>
          <w:rFonts w:ascii="方正小标宋简体" w:eastAsia="方正小标宋简体" w:hAnsi="方正小标宋简体" w:cs="方正小标宋简体" w:hint="eastAsia"/>
          <w:sz w:val="72"/>
          <w:szCs w:val="72"/>
        </w:rPr>
        <w:t>电梯生产单位</w:t>
      </w:r>
    </w:p>
    <w:p w14:paraId="1736B051" w14:textId="77777777" w:rsidR="00291B54" w:rsidRDefault="00AC03C8">
      <w:pPr>
        <w:jc w:val="center"/>
        <w:rPr>
          <w:rFonts w:ascii="方正小标宋简体" w:eastAsia="方正小标宋简体" w:hAnsi="方正小标宋简体" w:cs="方正小标宋简体"/>
          <w:sz w:val="72"/>
          <w:szCs w:val="72"/>
        </w:rPr>
      </w:pPr>
      <w:r>
        <w:rPr>
          <w:rFonts w:ascii="方正小标宋简体" w:eastAsia="方正小标宋简体" w:hAnsi="方正小标宋简体" w:cs="方正小标宋简体" w:hint="eastAsia"/>
          <w:sz w:val="72"/>
          <w:szCs w:val="72"/>
        </w:rPr>
        <w:t>安全总监题库</w:t>
      </w:r>
    </w:p>
    <w:p w14:paraId="2816BEA9" w14:textId="77777777" w:rsidR="00291B54" w:rsidRDefault="00291B54">
      <w:pPr>
        <w:jc w:val="center"/>
        <w:rPr>
          <w:rFonts w:ascii="方正小标宋简体" w:eastAsia="方正小标宋简体" w:hAnsi="方正小标宋简体" w:cs="方正小标宋简体"/>
          <w:sz w:val="44"/>
          <w:szCs w:val="44"/>
        </w:rPr>
      </w:pPr>
    </w:p>
    <w:p w14:paraId="0B9D2BD2" w14:textId="77777777" w:rsidR="00291B54" w:rsidRDefault="00291B54">
      <w:pPr>
        <w:jc w:val="center"/>
        <w:rPr>
          <w:rFonts w:ascii="方正小标宋简体" w:eastAsia="方正小标宋简体" w:hAnsi="方正小标宋简体" w:cs="方正小标宋简体"/>
          <w:sz w:val="44"/>
          <w:szCs w:val="44"/>
        </w:rPr>
      </w:pPr>
    </w:p>
    <w:p w14:paraId="27A6C346" w14:textId="77777777" w:rsidR="00291B54" w:rsidRDefault="00291B54">
      <w:pPr>
        <w:jc w:val="center"/>
        <w:rPr>
          <w:rFonts w:ascii="方正小标宋简体" w:eastAsia="方正小标宋简体" w:hAnsi="方正小标宋简体" w:cs="方正小标宋简体"/>
          <w:sz w:val="44"/>
          <w:szCs w:val="44"/>
        </w:rPr>
      </w:pPr>
    </w:p>
    <w:p w14:paraId="439E1FCF" w14:textId="77777777" w:rsidR="00291B54" w:rsidRDefault="00291B54">
      <w:pPr>
        <w:jc w:val="center"/>
        <w:rPr>
          <w:rFonts w:ascii="方正小标宋简体" w:eastAsia="方正小标宋简体" w:hAnsi="方正小标宋简体" w:cs="方正小标宋简体"/>
          <w:sz w:val="44"/>
          <w:szCs w:val="44"/>
        </w:rPr>
      </w:pPr>
    </w:p>
    <w:p w14:paraId="243717B3" w14:textId="77777777" w:rsidR="00291B54" w:rsidRDefault="00291B54">
      <w:pPr>
        <w:jc w:val="center"/>
        <w:rPr>
          <w:rFonts w:ascii="方正小标宋简体" w:eastAsia="方正小标宋简体" w:hAnsi="方正小标宋简体" w:cs="方正小标宋简体"/>
          <w:sz w:val="44"/>
          <w:szCs w:val="44"/>
        </w:rPr>
      </w:pPr>
    </w:p>
    <w:p w14:paraId="7094FD26" w14:textId="77777777" w:rsidR="00291B54" w:rsidRDefault="00291B54">
      <w:pPr>
        <w:jc w:val="center"/>
        <w:rPr>
          <w:rFonts w:ascii="方正小标宋简体" w:eastAsia="方正小标宋简体" w:hAnsi="方正小标宋简体" w:cs="方正小标宋简体"/>
          <w:sz w:val="44"/>
          <w:szCs w:val="44"/>
        </w:rPr>
      </w:pPr>
    </w:p>
    <w:p w14:paraId="1EC093D1" w14:textId="77777777" w:rsidR="00291B54" w:rsidRDefault="00AC03C8">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题库编制组</w:t>
      </w:r>
    </w:p>
    <w:p w14:paraId="5CF379E3" w14:textId="77777777" w:rsidR="00291B54" w:rsidRDefault="00AC03C8">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2024</w:t>
      </w:r>
      <w:r>
        <w:rPr>
          <w:rFonts w:ascii="方正小标宋简体" w:eastAsia="方正小标宋简体" w:hAnsi="方正小标宋简体" w:cs="方正小标宋简体" w:hint="eastAsia"/>
          <w:sz w:val="36"/>
          <w:szCs w:val="36"/>
        </w:rPr>
        <w:t>年</w:t>
      </w:r>
      <w:r>
        <w:rPr>
          <w:rFonts w:ascii="方正小标宋简体" w:eastAsia="方正小标宋简体" w:hAnsi="方正小标宋简体" w:cs="方正小标宋简体" w:hint="eastAsia"/>
          <w:sz w:val="36"/>
          <w:szCs w:val="36"/>
        </w:rPr>
        <w:t>6</w:t>
      </w:r>
      <w:r>
        <w:rPr>
          <w:rFonts w:ascii="方正小标宋简体" w:eastAsia="方正小标宋简体" w:hAnsi="方正小标宋简体" w:cs="方正小标宋简体" w:hint="eastAsia"/>
          <w:sz w:val="36"/>
          <w:szCs w:val="36"/>
        </w:rPr>
        <w:t>月</w:t>
      </w:r>
      <w:r>
        <w:rPr>
          <w:rFonts w:ascii="方正小标宋简体" w:eastAsia="方正小标宋简体" w:hAnsi="方正小标宋简体" w:cs="方正小标宋简体" w:hint="eastAsia"/>
          <w:sz w:val="36"/>
          <w:szCs w:val="36"/>
        </w:rPr>
        <w:t>20</w:t>
      </w:r>
      <w:r>
        <w:rPr>
          <w:rFonts w:ascii="方正小标宋简体" w:eastAsia="方正小标宋简体" w:hAnsi="方正小标宋简体" w:cs="方正小标宋简体" w:hint="eastAsia"/>
          <w:sz w:val="36"/>
          <w:szCs w:val="36"/>
        </w:rPr>
        <w:t>日</w:t>
      </w:r>
    </w:p>
    <w:p w14:paraId="0397E5D1" w14:textId="77777777" w:rsidR="00291B54" w:rsidRDefault="00291B54">
      <w:pPr>
        <w:jc w:val="center"/>
        <w:rPr>
          <w:rFonts w:ascii="方正小标宋简体" w:eastAsia="方正小标宋简体" w:hAnsi="方正小标宋简体" w:cs="方正小标宋简体"/>
          <w:sz w:val="36"/>
          <w:szCs w:val="36"/>
        </w:rPr>
      </w:pPr>
    </w:p>
    <w:p w14:paraId="75582910" w14:textId="77777777" w:rsidR="00291B54" w:rsidRDefault="00291B54">
      <w:pPr>
        <w:rPr>
          <w:sz w:val="44"/>
          <w:szCs w:val="44"/>
        </w:rPr>
      </w:pPr>
    </w:p>
    <w:p w14:paraId="48AFF469" w14:textId="77777777" w:rsidR="000A11AD" w:rsidRDefault="000A11AD">
      <w:pPr>
        <w:widowControl/>
        <w:jc w:val="left"/>
        <w:rPr>
          <w:rFonts w:ascii="黑体" w:eastAsia="黑体" w:hAnsi="黑体" w:cs="黑体"/>
          <w:sz w:val="44"/>
          <w:szCs w:val="44"/>
        </w:rPr>
      </w:pPr>
      <w:r>
        <w:rPr>
          <w:rFonts w:ascii="黑体" w:eastAsia="黑体" w:hAnsi="黑体" w:cs="黑体" w:hint="eastAsia"/>
          <w:sz w:val="44"/>
          <w:szCs w:val="44"/>
        </w:rPr>
        <w:br w:type="page"/>
      </w:r>
    </w:p>
    <w:p w14:paraId="522C361C" w14:textId="12224B50" w:rsidR="00291B54" w:rsidRDefault="00AC03C8">
      <w:pPr>
        <w:jc w:val="center"/>
        <w:rPr>
          <w:rFonts w:ascii="黑体" w:eastAsia="黑体" w:hAnsi="黑体" w:cs="黑体"/>
          <w:sz w:val="44"/>
          <w:szCs w:val="44"/>
        </w:rPr>
      </w:pPr>
      <w:r>
        <w:rPr>
          <w:rFonts w:ascii="黑体" w:eastAsia="黑体" w:hAnsi="黑体" w:cs="黑体" w:hint="eastAsia"/>
          <w:sz w:val="44"/>
          <w:szCs w:val="44"/>
        </w:rPr>
        <w:lastRenderedPageBreak/>
        <w:t>电梯质量安全总监</w:t>
      </w:r>
    </w:p>
    <w:p w14:paraId="0524AE36" w14:textId="77777777" w:rsidR="00291B54" w:rsidRDefault="00AC03C8">
      <w:pPr>
        <w:numPr>
          <w:ilvl w:val="0"/>
          <w:numId w:val="1"/>
        </w:numPr>
        <w:rPr>
          <w:rFonts w:ascii="黑体" w:eastAsia="黑体" w:hAnsi="黑体" w:cs="黑体"/>
          <w:sz w:val="32"/>
          <w:szCs w:val="32"/>
        </w:rPr>
      </w:pPr>
      <w:r>
        <w:rPr>
          <w:rFonts w:ascii="黑体" w:eastAsia="黑体" w:hAnsi="黑体" w:cs="黑体" w:hint="eastAsia"/>
          <w:sz w:val="32"/>
          <w:szCs w:val="32"/>
        </w:rPr>
        <w:t>判断题</w:t>
      </w:r>
    </w:p>
    <w:p w14:paraId="6B3BFF84" w14:textId="5181D12D"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w:t>
      </w:r>
      <w:r>
        <w:rPr>
          <w:rFonts w:ascii="宋体" w:eastAsia="宋体" w:hAnsi="宋体" w:cs="宋体" w:hint="eastAsia"/>
          <w:color w:val="000000"/>
          <w:kern w:val="0"/>
          <w:sz w:val="24"/>
          <w:szCs w:val="22"/>
          <w:lang w:bidi="ar"/>
        </w:rPr>
        <w:t>、根据《中华人民共和国特种设备安全法》《特种设备安全监察条例》，制定的《电梯型式试验规则》（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）是为了规范电梯型式试验工作。（</w:t>
      </w:r>
      <w:r>
        <w:rPr>
          <w:rFonts w:ascii="宋体" w:eastAsia="宋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根据《中华人民共和国特种设备安全法》《特种设备安全监察条例》，制定的《电梯型式试验规则》（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）是为了规范电梯型式试验工作。</w:t>
      </w:r>
      <w:r w:rsidR="000A11AD">
        <w:rPr>
          <w:rFonts w:ascii="宋体" w:eastAsia="宋体" w:hAnsi="宋体" w:cs="宋体" w:hint="eastAsia"/>
          <w:color w:val="000000"/>
          <w:kern w:val="0"/>
          <w:sz w:val="24"/>
          <w:szCs w:val="22"/>
          <w:lang w:bidi="ar"/>
        </w:rPr>
        <w:t>（      ）</w:t>
      </w:r>
    </w:p>
    <w:p w14:paraId="77C66A1A"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11E17117"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10BC4CC2"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《电梯型式试验规则》（</w:t>
      </w:r>
      <w:r>
        <w:rPr>
          <w:rFonts w:ascii="宋体" w:eastAsia="宋体" w:hAnsi="宋体" w:cs="宋体" w:hint="eastAsia"/>
          <w:color w:val="000000"/>
          <w:kern w:val="0"/>
          <w:sz w:val="24"/>
          <w:szCs w:val="22"/>
          <w:lang w:bidi="ar"/>
        </w:rPr>
        <w:t xml:space="preserve">TSG </w:t>
      </w:r>
      <w:r>
        <w:rPr>
          <w:rFonts w:ascii="宋体" w:eastAsia="宋体" w:hAnsi="宋体" w:cs="宋体" w:hint="eastAsia"/>
          <w:color w:val="000000"/>
          <w:kern w:val="0"/>
          <w:sz w:val="24"/>
          <w:szCs w:val="22"/>
          <w:lang w:bidi="ar"/>
        </w:rPr>
        <w:t>T7007-2022</w:t>
      </w:r>
      <w:r>
        <w:rPr>
          <w:rFonts w:ascii="宋体" w:eastAsia="宋体" w:hAnsi="宋体" w:cs="宋体" w:hint="eastAsia"/>
          <w:color w:val="000000"/>
          <w:kern w:val="0"/>
          <w:sz w:val="24"/>
          <w:szCs w:val="22"/>
          <w:lang w:bidi="ar"/>
        </w:rPr>
        <w:t>）总则</w:t>
      </w:r>
      <w:r>
        <w:rPr>
          <w:rFonts w:ascii="宋体" w:eastAsia="宋体" w:hAnsi="宋体" w:cs="宋体" w:hint="eastAsia"/>
          <w:color w:val="000000"/>
          <w:kern w:val="0"/>
          <w:sz w:val="24"/>
          <w:szCs w:val="22"/>
          <w:lang w:bidi="ar"/>
        </w:rPr>
        <w:t>1.1</w:t>
      </w:r>
      <w:r>
        <w:rPr>
          <w:rFonts w:ascii="宋体" w:eastAsia="宋体" w:hAnsi="宋体" w:cs="宋体" w:hint="eastAsia"/>
          <w:color w:val="000000"/>
          <w:kern w:val="0"/>
          <w:sz w:val="24"/>
          <w:szCs w:val="22"/>
          <w:lang w:bidi="ar"/>
        </w:rPr>
        <w:t>，为规范电梯型式试验工作，根据《中华人民共和国特种设备安全法》《特种设备安全监察条例》，制定本规则。</w:t>
      </w:r>
    </w:p>
    <w:p w14:paraId="22D97A4E" w14:textId="77777777" w:rsidR="00291B54" w:rsidRDefault="00291B54">
      <w:pPr>
        <w:pStyle w:val="a3"/>
        <w:rPr>
          <w:rFonts w:ascii="宋体" w:eastAsia="宋体" w:hAnsi="宋体" w:cs="宋体"/>
          <w:color w:val="000000"/>
          <w:kern w:val="0"/>
          <w:sz w:val="24"/>
          <w:szCs w:val="22"/>
          <w:lang w:bidi="ar"/>
        </w:rPr>
      </w:pPr>
    </w:p>
    <w:p w14:paraId="0C35D549" w14:textId="5FF70A99"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2</w:t>
      </w:r>
      <w:r>
        <w:rPr>
          <w:rFonts w:ascii="宋体" w:eastAsia="宋体" w:hAnsi="宋体" w:cs="宋体" w:hint="eastAsia"/>
          <w:color w:val="000000"/>
          <w:kern w:val="0"/>
          <w:sz w:val="24"/>
          <w:szCs w:val="22"/>
          <w:lang w:bidi="ar"/>
        </w:rPr>
        <w:t>、根据《电梯型式试验规则》（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）的规定，电梯整机型式试验，可以在型式试验机构的试验场地内进行。</w:t>
      </w:r>
      <w:r w:rsidR="000A11AD">
        <w:rPr>
          <w:rFonts w:ascii="宋体" w:eastAsia="宋体" w:hAnsi="宋体" w:cs="宋体" w:hint="eastAsia"/>
          <w:color w:val="000000"/>
          <w:kern w:val="0"/>
          <w:sz w:val="24"/>
          <w:szCs w:val="22"/>
          <w:lang w:bidi="ar"/>
        </w:rPr>
        <w:t>（      ）</w:t>
      </w:r>
    </w:p>
    <w:p w14:paraId="084407EC"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34F09744"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0CE7DDD4"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2.1.1.1</w:t>
      </w:r>
      <w:r>
        <w:rPr>
          <w:rFonts w:ascii="宋体" w:eastAsia="宋体" w:hAnsi="宋体" w:cs="宋体" w:hint="eastAsia"/>
          <w:color w:val="000000"/>
          <w:kern w:val="0"/>
          <w:sz w:val="24"/>
          <w:szCs w:val="22"/>
          <w:lang w:bidi="ar"/>
        </w:rPr>
        <w:t>，电梯整机型式试验</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以下简称整机试验</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应当在制造单位或者型式试验机构的试验井道</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试验场地</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内进行。</w:t>
      </w:r>
    </w:p>
    <w:p w14:paraId="3635C47D" w14:textId="77777777" w:rsidR="00291B54" w:rsidRDefault="00291B54">
      <w:pPr>
        <w:pStyle w:val="a3"/>
        <w:rPr>
          <w:rFonts w:ascii="宋体" w:eastAsia="宋体" w:hAnsi="宋体" w:cs="宋体"/>
          <w:color w:val="000000"/>
          <w:kern w:val="0"/>
          <w:sz w:val="24"/>
          <w:szCs w:val="22"/>
          <w:lang w:bidi="ar"/>
        </w:rPr>
      </w:pPr>
    </w:p>
    <w:p w14:paraId="47BFCB46" w14:textId="7B54DF7E"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3</w:t>
      </w:r>
      <w:r>
        <w:rPr>
          <w:rFonts w:ascii="宋体" w:eastAsia="宋体" w:hAnsi="宋体" w:cs="宋体" w:hint="eastAsia"/>
          <w:color w:val="000000"/>
          <w:kern w:val="0"/>
          <w:sz w:val="24"/>
          <w:szCs w:val="22"/>
          <w:lang w:bidi="ar"/>
        </w:rPr>
        <w:t>、根据《电梯型式试验规则》（</w:t>
      </w:r>
      <w:r>
        <w:rPr>
          <w:rFonts w:ascii="宋体" w:eastAsia="宋体" w:hAnsi="宋体" w:cs="宋体" w:hint="eastAsia"/>
          <w:color w:val="000000"/>
          <w:kern w:val="0"/>
          <w:sz w:val="24"/>
          <w:szCs w:val="22"/>
          <w:lang w:bidi="ar"/>
        </w:rPr>
        <w:t>TSG T</w:t>
      </w:r>
      <w:r>
        <w:rPr>
          <w:rFonts w:ascii="宋体" w:eastAsia="宋体" w:hAnsi="宋体" w:cs="宋体" w:hint="eastAsia"/>
          <w:color w:val="000000"/>
          <w:kern w:val="0"/>
          <w:sz w:val="24"/>
          <w:szCs w:val="22"/>
          <w:lang w:bidi="ar"/>
        </w:rPr>
        <w:t>7007-2022</w:t>
      </w:r>
      <w:r>
        <w:rPr>
          <w:rFonts w:ascii="宋体" w:eastAsia="宋体" w:hAnsi="宋体" w:cs="宋体" w:hint="eastAsia"/>
          <w:color w:val="000000"/>
          <w:kern w:val="0"/>
          <w:sz w:val="24"/>
          <w:szCs w:val="22"/>
          <w:lang w:bidi="ar"/>
        </w:rPr>
        <w:t>）的规定，自型式试验机构发出取回样品通知之日起</w:t>
      </w:r>
      <w:r>
        <w:rPr>
          <w:rFonts w:ascii="宋体" w:eastAsia="宋体" w:hAnsi="宋体" w:cs="宋体" w:hint="eastAsia"/>
          <w:color w:val="000000"/>
          <w:kern w:val="0"/>
          <w:sz w:val="24"/>
          <w:szCs w:val="22"/>
          <w:lang w:bidi="ar"/>
        </w:rPr>
        <w:t xml:space="preserve"> 90</w:t>
      </w:r>
      <w:r>
        <w:rPr>
          <w:rFonts w:ascii="宋体" w:eastAsia="宋体" w:hAnsi="宋体" w:cs="宋体" w:hint="eastAsia"/>
          <w:color w:val="000000"/>
          <w:kern w:val="0"/>
          <w:sz w:val="24"/>
          <w:szCs w:val="22"/>
          <w:lang w:bidi="ar"/>
        </w:rPr>
        <w:t>日后，申请单位不取回样品的，由型式试验机构自行处理。</w:t>
      </w:r>
      <w:r w:rsidR="000A11AD">
        <w:rPr>
          <w:rFonts w:ascii="宋体" w:eastAsia="宋体" w:hAnsi="宋体" w:cs="宋体" w:hint="eastAsia"/>
          <w:color w:val="000000"/>
          <w:kern w:val="0"/>
          <w:sz w:val="24"/>
          <w:szCs w:val="22"/>
          <w:lang w:bidi="ar"/>
        </w:rPr>
        <w:t>（      ）</w:t>
      </w:r>
    </w:p>
    <w:p w14:paraId="23E60A6F"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4B2AFB2C"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4AF29F53"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）附件</w:t>
      </w:r>
      <w:r>
        <w:rPr>
          <w:rFonts w:ascii="宋体" w:eastAsia="宋体" w:hAnsi="宋体" w:cs="宋体" w:hint="eastAsia"/>
          <w:color w:val="000000"/>
          <w:kern w:val="0"/>
          <w:sz w:val="24"/>
          <w:szCs w:val="22"/>
          <w:lang w:bidi="ar"/>
        </w:rPr>
        <w:t>D3</w:t>
      </w:r>
      <w:r>
        <w:rPr>
          <w:rFonts w:ascii="宋体" w:eastAsia="宋体" w:hAnsi="宋体" w:cs="宋体" w:hint="eastAsia"/>
          <w:color w:val="000000"/>
          <w:kern w:val="0"/>
          <w:sz w:val="24"/>
          <w:szCs w:val="22"/>
          <w:lang w:bidi="ar"/>
        </w:rPr>
        <w:t>，型式试验机构进行型式试验所用的样品，在试验结束后，除试验损耗或者另有规定的以外，型式试验机构应当及时通知申请单位取回。自型式试验机构通知发出之日起</w:t>
      </w:r>
      <w:r>
        <w:rPr>
          <w:rFonts w:ascii="宋体" w:eastAsia="宋体" w:hAnsi="宋体" w:cs="宋体" w:hint="eastAsia"/>
          <w:color w:val="000000"/>
          <w:kern w:val="0"/>
          <w:sz w:val="24"/>
          <w:szCs w:val="22"/>
          <w:lang w:bidi="ar"/>
        </w:rPr>
        <w:t xml:space="preserve"> 30 </w:t>
      </w:r>
      <w:r>
        <w:rPr>
          <w:rFonts w:ascii="宋体" w:eastAsia="宋体" w:hAnsi="宋体" w:cs="宋体" w:hint="eastAsia"/>
          <w:color w:val="000000"/>
          <w:kern w:val="0"/>
          <w:sz w:val="24"/>
          <w:szCs w:val="22"/>
          <w:lang w:bidi="ar"/>
        </w:rPr>
        <w:t>日后，申请单位不取回样品且不提出处理意见的，由型式试验机构自行处理。</w:t>
      </w:r>
    </w:p>
    <w:p w14:paraId="58D712E9" w14:textId="77777777" w:rsidR="00291B54" w:rsidRDefault="00291B54">
      <w:pPr>
        <w:pStyle w:val="a3"/>
        <w:rPr>
          <w:rFonts w:ascii="宋体" w:eastAsia="宋体" w:hAnsi="宋体" w:cs="宋体"/>
          <w:color w:val="000000"/>
          <w:kern w:val="0"/>
          <w:sz w:val="24"/>
          <w:szCs w:val="22"/>
          <w:lang w:bidi="ar"/>
        </w:rPr>
      </w:pPr>
    </w:p>
    <w:p w14:paraId="4DFD53BA" w14:textId="1EDCB589"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4</w:t>
      </w:r>
      <w:r>
        <w:rPr>
          <w:rFonts w:ascii="宋体" w:eastAsia="宋体" w:hAnsi="宋体" w:cs="宋体" w:hint="eastAsia"/>
          <w:color w:val="000000"/>
          <w:kern w:val="0"/>
          <w:sz w:val="24"/>
          <w:szCs w:val="22"/>
          <w:lang w:bidi="ar"/>
        </w:rPr>
        <w:t>、型式试验机构对蓄能型缓冲器、耗能型缓冲器进行型式试验时，应该按照《电梯型式试验规则》（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）进行。</w:t>
      </w:r>
      <w:r w:rsidR="000A11AD">
        <w:rPr>
          <w:rFonts w:ascii="宋体" w:eastAsia="宋体" w:hAnsi="宋体" w:cs="宋体" w:hint="eastAsia"/>
          <w:color w:val="000000"/>
          <w:kern w:val="0"/>
          <w:sz w:val="24"/>
          <w:szCs w:val="22"/>
          <w:lang w:bidi="ar"/>
        </w:rPr>
        <w:t>（      ）</w:t>
      </w:r>
    </w:p>
    <w:p w14:paraId="0A81F3AB"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366DAC95"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28829238"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）附件</w:t>
      </w:r>
      <w:r>
        <w:rPr>
          <w:rFonts w:ascii="宋体" w:eastAsia="宋体" w:hAnsi="宋体" w:cs="宋体" w:hint="eastAsia"/>
          <w:color w:val="000000"/>
          <w:kern w:val="0"/>
          <w:sz w:val="24"/>
          <w:szCs w:val="22"/>
          <w:lang w:bidi="ar"/>
        </w:rPr>
        <w:t>N1</w:t>
      </w:r>
      <w:r>
        <w:rPr>
          <w:rFonts w:ascii="宋体" w:eastAsia="宋体" w:hAnsi="宋体" w:cs="宋体" w:hint="eastAsia"/>
          <w:color w:val="000000"/>
          <w:kern w:val="0"/>
          <w:sz w:val="24"/>
          <w:szCs w:val="22"/>
          <w:lang w:bidi="ar"/>
        </w:rPr>
        <w:t>，本附件适用于</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线性、非线性</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蓄能型缓冲器、耗能型缓冲器的型式试验。</w:t>
      </w:r>
    </w:p>
    <w:p w14:paraId="343029C3" w14:textId="77777777" w:rsidR="00291B54" w:rsidRDefault="00291B54">
      <w:pPr>
        <w:pStyle w:val="a3"/>
        <w:rPr>
          <w:rFonts w:ascii="宋体" w:eastAsia="宋体" w:hAnsi="宋体" w:cs="宋体"/>
          <w:color w:val="000000"/>
          <w:kern w:val="0"/>
          <w:sz w:val="24"/>
          <w:szCs w:val="22"/>
          <w:lang w:bidi="ar"/>
        </w:rPr>
      </w:pPr>
    </w:p>
    <w:p w14:paraId="36BEF941" w14:textId="10EEB716"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5</w:t>
      </w:r>
      <w:r>
        <w:rPr>
          <w:rFonts w:ascii="宋体" w:eastAsia="宋体" w:hAnsi="宋体" w:cs="宋体" w:hint="eastAsia"/>
          <w:color w:val="000000"/>
          <w:kern w:val="0"/>
          <w:sz w:val="24"/>
          <w:szCs w:val="22"/>
          <w:lang w:bidi="ar"/>
        </w:rPr>
        <w:t>、型式试验机构对门锁装置进行型式试验时，可不按照《电梯型式试验规则》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进行。</w:t>
      </w:r>
      <w:r w:rsidR="000A11AD">
        <w:rPr>
          <w:rFonts w:ascii="宋体" w:eastAsia="宋体" w:hAnsi="宋体" w:cs="宋体" w:hint="eastAsia"/>
          <w:color w:val="000000"/>
          <w:kern w:val="0"/>
          <w:sz w:val="24"/>
          <w:szCs w:val="22"/>
          <w:lang w:bidi="ar"/>
        </w:rPr>
        <w:t>（      ）</w:t>
      </w:r>
    </w:p>
    <w:p w14:paraId="576CFD2A"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0B392A33"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2B149642"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）附件</w:t>
      </w:r>
      <w:r>
        <w:rPr>
          <w:rFonts w:ascii="宋体" w:eastAsia="宋体" w:hAnsi="宋体" w:cs="宋体" w:hint="eastAsia"/>
          <w:color w:val="000000"/>
          <w:kern w:val="0"/>
          <w:sz w:val="24"/>
          <w:szCs w:val="22"/>
          <w:lang w:bidi="ar"/>
        </w:rPr>
        <w:t>P</w:t>
      </w:r>
      <w:r>
        <w:rPr>
          <w:rFonts w:ascii="宋体" w:eastAsia="宋体" w:hAnsi="宋体" w:cs="宋体" w:hint="eastAsia"/>
          <w:color w:val="000000"/>
          <w:kern w:val="0"/>
          <w:sz w:val="24"/>
          <w:szCs w:val="22"/>
          <w:lang w:bidi="ar"/>
        </w:rPr>
        <w:t>1</w:t>
      </w:r>
      <w:r>
        <w:rPr>
          <w:rFonts w:ascii="宋体" w:eastAsia="宋体" w:hAnsi="宋体" w:cs="宋体" w:hint="eastAsia"/>
          <w:color w:val="000000"/>
          <w:kern w:val="0"/>
          <w:sz w:val="24"/>
          <w:szCs w:val="22"/>
          <w:lang w:bidi="ar"/>
        </w:rPr>
        <w:t>，本附件适用于门锁装置的型式试验。</w:t>
      </w:r>
    </w:p>
    <w:p w14:paraId="4FD53080" w14:textId="77777777" w:rsidR="00291B54" w:rsidRDefault="00291B54">
      <w:pPr>
        <w:pStyle w:val="a3"/>
        <w:rPr>
          <w:rFonts w:ascii="宋体" w:eastAsia="宋体" w:hAnsi="宋体" w:cs="宋体"/>
          <w:color w:val="000000"/>
          <w:kern w:val="0"/>
          <w:sz w:val="24"/>
          <w:szCs w:val="22"/>
          <w:lang w:bidi="ar"/>
        </w:rPr>
      </w:pPr>
    </w:p>
    <w:p w14:paraId="40B28620" w14:textId="1DD2C32E"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6</w:t>
      </w:r>
      <w:r>
        <w:rPr>
          <w:rFonts w:ascii="宋体" w:eastAsia="宋体" w:hAnsi="宋体" w:cs="宋体" w:hint="eastAsia"/>
          <w:color w:val="000000"/>
          <w:kern w:val="0"/>
          <w:sz w:val="24"/>
          <w:szCs w:val="22"/>
          <w:lang w:bidi="ar"/>
        </w:rPr>
        <w:t>、根据《中华人民共和国特种设备安全法》的规定，特种设备的生产单位包括特种设备设计、制造、安装、改造、修理单位。</w:t>
      </w:r>
      <w:r w:rsidR="000A11AD">
        <w:rPr>
          <w:rFonts w:ascii="宋体" w:eastAsia="宋体" w:hAnsi="宋体" w:cs="宋体" w:hint="eastAsia"/>
          <w:color w:val="000000"/>
          <w:kern w:val="0"/>
          <w:sz w:val="24"/>
          <w:szCs w:val="22"/>
          <w:lang w:bidi="ar"/>
        </w:rPr>
        <w:t>（      ）</w:t>
      </w:r>
    </w:p>
    <w:p w14:paraId="1BD05B7C"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23526011"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2A3C329C"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626E5A9E" w14:textId="77777777" w:rsidR="00291B54" w:rsidRDefault="00291B54">
      <w:pPr>
        <w:pStyle w:val="a3"/>
        <w:rPr>
          <w:rFonts w:ascii="宋体" w:eastAsia="宋体" w:hAnsi="宋体" w:cs="宋体"/>
          <w:color w:val="000000"/>
          <w:kern w:val="0"/>
          <w:sz w:val="24"/>
          <w:szCs w:val="22"/>
          <w:lang w:bidi="ar"/>
        </w:rPr>
      </w:pPr>
    </w:p>
    <w:p w14:paraId="3E975855" w14:textId="5E47F2AC"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7</w:t>
      </w:r>
      <w:r>
        <w:rPr>
          <w:rFonts w:ascii="宋体" w:eastAsia="宋体" w:hAnsi="宋体" w:cs="宋体" w:hint="eastAsia"/>
          <w:color w:val="000000"/>
          <w:kern w:val="0"/>
          <w:sz w:val="24"/>
          <w:szCs w:val="22"/>
          <w:lang w:bidi="ar"/>
        </w:rPr>
        <w:t>、根据《中华人民共和国特种设备安全法》的规定，特种设备出厂时，应当随附安全技术规范要求的设计文件、产品质量合格证明、安装及使用维护保养说明、监督检验证明等相关技术资料</w:t>
      </w:r>
      <w:r>
        <w:rPr>
          <w:rFonts w:ascii="宋体" w:eastAsia="宋体" w:hAnsi="宋体" w:cs="宋体" w:hint="eastAsia"/>
          <w:color w:val="000000"/>
          <w:kern w:val="0"/>
          <w:sz w:val="24"/>
          <w:szCs w:val="22"/>
          <w:lang w:bidi="ar"/>
        </w:rPr>
        <w:t>和文件，并在特种设备显著位置设置产品铭牌、安全警示标志及其说明。</w:t>
      </w:r>
      <w:r w:rsidR="000A11AD">
        <w:rPr>
          <w:rFonts w:ascii="宋体" w:eastAsia="宋体" w:hAnsi="宋体" w:cs="宋体" w:hint="eastAsia"/>
          <w:color w:val="000000"/>
          <w:kern w:val="0"/>
          <w:sz w:val="24"/>
          <w:szCs w:val="22"/>
          <w:lang w:bidi="ar"/>
        </w:rPr>
        <w:t>（      ）</w:t>
      </w:r>
    </w:p>
    <w:p w14:paraId="4F249529"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497B2F65"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15D605F1"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4EAEB6A2" w14:textId="77777777" w:rsidR="00291B54" w:rsidRDefault="00291B54">
      <w:pPr>
        <w:pStyle w:val="a3"/>
        <w:rPr>
          <w:rFonts w:ascii="宋体" w:eastAsia="宋体" w:hAnsi="宋体" w:cs="宋体"/>
          <w:color w:val="000000"/>
          <w:kern w:val="0"/>
          <w:sz w:val="24"/>
          <w:szCs w:val="22"/>
          <w:lang w:bidi="ar"/>
        </w:rPr>
      </w:pPr>
    </w:p>
    <w:p w14:paraId="1FA134A7" w14:textId="6938BF18"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8</w:t>
      </w:r>
      <w:r>
        <w:rPr>
          <w:rFonts w:ascii="宋体" w:eastAsia="宋体" w:hAnsi="宋体" w:cs="宋体" w:hint="eastAsia"/>
          <w:color w:val="000000"/>
          <w:kern w:val="0"/>
          <w:sz w:val="24"/>
          <w:szCs w:val="22"/>
          <w:lang w:bidi="ar"/>
        </w:rPr>
        <w:t>、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0A11AD">
        <w:rPr>
          <w:rFonts w:ascii="宋体" w:eastAsia="宋体" w:hAnsi="宋体" w:cs="宋体" w:hint="eastAsia"/>
          <w:color w:val="000000"/>
          <w:kern w:val="0"/>
          <w:sz w:val="24"/>
          <w:szCs w:val="22"/>
          <w:lang w:bidi="ar"/>
        </w:rPr>
        <w:t>（      ）</w:t>
      </w:r>
    </w:p>
    <w:p w14:paraId="066DAF4E"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38EB0580"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2B3EC1E3"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21A0F8C2" w14:textId="77777777" w:rsidR="00291B54" w:rsidRDefault="00291B54">
      <w:pPr>
        <w:pStyle w:val="a3"/>
        <w:rPr>
          <w:rFonts w:ascii="宋体" w:eastAsia="宋体" w:hAnsi="宋体" w:cs="宋体"/>
          <w:color w:val="000000"/>
          <w:kern w:val="0"/>
          <w:sz w:val="24"/>
          <w:szCs w:val="22"/>
          <w:lang w:bidi="ar"/>
        </w:rPr>
      </w:pPr>
    </w:p>
    <w:p w14:paraId="3773F568" w14:textId="675BC0CE"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9</w:t>
      </w:r>
      <w:r>
        <w:rPr>
          <w:rFonts w:ascii="宋体" w:eastAsia="宋体" w:hAnsi="宋体" w:cs="宋体" w:hint="eastAsia"/>
          <w:color w:val="000000"/>
          <w:kern w:val="0"/>
          <w:sz w:val="24"/>
          <w:szCs w:val="22"/>
          <w:lang w:bidi="ar"/>
        </w:rPr>
        <w:t>、根据《中华人民共和国特种设备安全法》的规定，电梯的安装、改造、重</w:t>
      </w:r>
      <w:r>
        <w:rPr>
          <w:rFonts w:ascii="宋体" w:eastAsia="宋体" w:hAnsi="宋体" w:cs="宋体" w:hint="eastAsia"/>
          <w:color w:val="000000"/>
          <w:kern w:val="0"/>
          <w:sz w:val="24"/>
          <w:szCs w:val="22"/>
          <w:lang w:bidi="ar"/>
        </w:rPr>
        <w:t>大修理过程，应当经特种设备检验机构按照安全技术规范的要求进行监督检验。</w:t>
      </w:r>
      <w:r w:rsidR="000A11AD">
        <w:rPr>
          <w:rFonts w:ascii="宋体" w:eastAsia="宋体" w:hAnsi="宋体" w:cs="宋体" w:hint="eastAsia"/>
          <w:color w:val="000000"/>
          <w:kern w:val="0"/>
          <w:sz w:val="24"/>
          <w:szCs w:val="22"/>
          <w:lang w:bidi="ar"/>
        </w:rPr>
        <w:t>（      ）</w:t>
      </w:r>
    </w:p>
    <w:p w14:paraId="769A62D5"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1BCE6D3B"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594140FB"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电梯的安装、改造、重大修理过程，应当经特种设备检验机构按照安全技术规范的要求进行监督检验；未经监督检验或者监督检验不合格的，不得出厂或者交付使用。</w:t>
      </w:r>
    </w:p>
    <w:p w14:paraId="3766C124" w14:textId="77777777" w:rsidR="00291B54" w:rsidRDefault="00291B54">
      <w:pPr>
        <w:pStyle w:val="a3"/>
        <w:rPr>
          <w:rFonts w:ascii="宋体" w:eastAsia="宋体" w:hAnsi="宋体" w:cs="宋体"/>
          <w:color w:val="000000"/>
          <w:kern w:val="0"/>
          <w:sz w:val="24"/>
          <w:szCs w:val="22"/>
          <w:lang w:bidi="ar"/>
        </w:rPr>
      </w:pPr>
    </w:p>
    <w:p w14:paraId="7C0C4164" w14:textId="1E5E314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10</w:t>
      </w:r>
      <w:r>
        <w:rPr>
          <w:rFonts w:ascii="宋体" w:eastAsia="宋体" w:hAnsi="宋体" w:cs="宋体" w:hint="eastAsia"/>
          <w:color w:val="000000"/>
          <w:kern w:val="0"/>
          <w:sz w:val="24"/>
          <w:szCs w:val="22"/>
          <w:lang w:bidi="ar"/>
        </w:rPr>
        <w:t>、根据《特种设备安全监察条例》的规定，特种设备安装、改造、维修的施</w:t>
      </w:r>
      <w:r>
        <w:rPr>
          <w:rFonts w:ascii="宋体" w:eastAsia="宋体" w:hAnsi="宋体" w:cs="宋体" w:hint="eastAsia"/>
          <w:color w:val="000000"/>
          <w:kern w:val="0"/>
          <w:sz w:val="24"/>
          <w:szCs w:val="22"/>
          <w:lang w:bidi="ar"/>
        </w:rPr>
        <w:lastRenderedPageBreak/>
        <w:t>工单位应当在施工前将拟进行的特种设备安装、改造、维修情况书面告知直辖市或者设区的市的特种设备安全监督管理部门，告知后即可施工。</w:t>
      </w:r>
      <w:r w:rsidR="000A11AD">
        <w:rPr>
          <w:rFonts w:ascii="宋体" w:eastAsia="宋体" w:hAnsi="宋体" w:cs="宋体" w:hint="eastAsia"/>
          <w:color w:val="000000"/>
          <w:kern w:val="0"/>
          <w:sz w:val="24"/>
          <w:szCs w:val="22"/>
          <w:lang w:bidi="ar"/>
        </w:rPr>
        <w:t>（      ）</w:t>
      </w:r>
    </w:p>
    <w:p w14:paraId="7D3585D2"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095BCA18"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2164B77D"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2FDFF5CD" w14:textId="77777777" w:rsidR="00291B54" w:rsidRDefault="00291B54">
      <w:pPr>
        <w:pStyle w:val="a3"/>
        <w:rPr>
          <w:rFonts w:ascii="宋体" w:eastAsia="宋体" w:hAnsi="宋体" w:cs="宋体"/>
          <w:color w:val="000000"/>
          <w:kern w:val="0"/>
          <w:sz w:val="24"/>
          <w:szCs w:val="22"/>
          <w:lang w:bidi="ar"/>
        </w:rPr>
      </w:pPr>
    </w:p>
    <w:p w14:paraId="3DE58693" w14:textId="5AE7F960"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11</w:t>
      </w:r>
      <w:r>
        <w:rPr>
          <w:rFonts w:ascii="宋体" w:eastAsia="宋体" w:hAnsi="宋体" w:cs="宋体" w:hint="eastAsia"/>
          <w:color w:val="000000"/>
          <w:kern w:val="0"/>
          <w:sz w:val="24"/>
          <w:szCs w:val="22"/>
          <w:lang w:bidi="ar"/>
        </w:rPr>
        <w:t>、根据《特种设备安全监察条例》的规定，电梯的安装、改造、维修竣工后，安装、改造、维修</w:t>
      </w:r>
      <w:r>
        <w:rPr>
          <w:rFonts w:ascii="宋体" w:eastAsia="宋体" w:hAnsi="宋体" w:cs="宋体" w:hint="eastAsia"/>
          <w:color w:val="000000"/>
          <w:kern w:val="0"/>
          <w:sz w:val="24"/>
          <w:szCs w:val="22"/>
          <w:lang w:bidi="ar"/>
        </w:rPr>
        <w:t>的施工单位应当在验收后</w:t>
      </w:r>
      <w:r>
        <w:rPr>
          <w:rFonts w:ascii="宋体" w:eastAsia="宋体" w:hAnsi="宋体" w:cs="宋体" w:hint="eastAsia"/>
          <w:color w:val="000000"/>
          <w:kern w:val="0"/>
          <w:sz w:val="24"/>
          <w:szCs w:val="22"/>
          <w:lang w:bidi="ar"/>
        </w:rPr>
        <w:t>30</w:t>
      </w:r>
      <w:r>
        <w:rPr>
          <w:rFonts w:ascii="宋体" w:eastAsia="宋体" w:hAnsi="宋体" w:cs="宋体" w:hint="eastAsia"/>
          <w:color w:val="000000"/>
          <w:kern w:val="0"/>
          <w:sz w:val="24"/>
          <w:szCs w:val="22"/>
          <w:lang w:bidi="ar"/>
        </w:rPr>
        <w:t>日内将有关技术资料移交使用单位。</w:t>
      </w:r>
      <w:r w:rsidR="000A11AD">
        <w:rPr>
          <w:rFonts w:ascii="宋体" w:eastAsia="宋体" w:hAnsi="宋体" w:cs="宋体" w:hint="eastAsia"/>
          <w:color w:val="000000"/>
          <w:kern w:val="0"/>
          <w:sz w:val="24"/>
          <w:szCs w:val="22"/>
          <w:lang w:bidi="ar"/>
        </w:rPr>
        <w:t>（      ）</w:t>
      </w:r>
    </w:p>
    <w:p w14:paraId="29688BB9"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2AC4F546"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610259B1"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《特种设备安全监察条例》第二十条锅炉、压力容器、电梯、起重机械、客运索道、电梯的安装、改造、维修以及场</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厂</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内专用机动车辆的改造、维修竣工后，安装、改造、维修的施工单位应当在验收后</w:t>
      </w:r>
      <w:r>
        <w:rPr>
          <w:rFonts w:ascii="宋体" w:eastAsia="宋体" w:hAnsi="宋体" w:cs="宋体" w:hint="eastAsia"/>
          <w:color w:val="000000"/>
          <w:kern w:val="0"/>
          <w:sz w:val="24"/>
          <w:szCs w:val="22"/>
          <w:lang w:bidi="ar"/>
        </w:rPr>
        <w:t>30</w:t>
      </w:r>
      <w:r>
        <w:rPr>
          <w:rFonts w:ascii="宋体" w:eastAsia="宋体" w:hAnsi="宋体" w:cs="宋体" w:hint="eastAsia"/>
          <w:color w:val="000000"/>
          <w:kern w:val="0"/>
          <w:sz w:val="24"/>
          <w:szCs w:val="22"/>
          <w:lang w:bidi="ar"/>
        </w:rPr>
        <w:t>日内将有关技术资料移交使用单位，高耗能特种设备还应当按照安全技术规范的要求提交能效测试报告。使用单位应当将其存入该特种设备的安全技术档案。</w:t>
      </w:r>
    </w:p>
    <w:p w14:paraId="3237BE48" w14:textId="77777777" w:rsidR="00291B54" w:rsidRDefault="00291B54">
      <w:pPr>
        <w:pStyle w:val="a3"/>
        <w:rPr>
          <w:rFonts w:ascii="宋体" w:eastAsia="宋体" w:hAnsi="宋体" w:cs="宋体"/>
          <w:color w:val="000000"/>
          <w:kern w:val="0"/>
          <w:sz w:val="24"/>
          <w:szCs w:val="22"/>
          <w:lang w:bidi="ar"/>
        </w:rPr>
      </w:pPr>
    </w:p>
    <w:p w14:paraId="1F8BA7F9" w14:textId="5FC767FC"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12</w:t>
      </w:r>
      <w:r>
        <w:rPr>
          <w:rFonts w:ascii="宋体" w:eastAsia="宋体" w:hAnsi="宋体" w:cs="宋体" w:hint="eastAsia"/>
          <w:color w:val="000000"/>
          <w:kern w:val="0"/>
          <w:sz w:val="24"/>
          <w:szCs w:val="22"/>
          <w:lang w:bidi="ar"/>
        </w:rPr>
        <w:t>、根据《特种设备作业人员监督管理办法》的规定，用人单位可不建立特种设备作业人员</w:t>
      </w:r>
      <w:r>
        <w:rPr>
          <w:rFonts w:ascii="宋体" w:eastAsia="宋体" w:hAnsi="宋体" w:cs="宋体" w:hint="eastAsia"/>
          <w:color w:val="000000"/>
          <w:kern w:val="0"/>
          <w:sz w:val="24"/>
          <w:szCs w:val="22"/>
          <w:lang w:bidi="ar"/>
        </w:rPr>
        <w:t>管理档案。</w:t>
      </w:r>
      <w:r w:rsidR="000A11AD">
        <w:rPr>
          <w:rFonts w:ascii="宋体" w:eastAsia="宋体" w:hAnsi="宋体" w:cs="宋体" w:hint="eastAsia"/>
          <w:color w:val="000000"/>
          <w:kern w:val="0"/>
          <w:sz w:val="24"/>
          <w:szCs w:val="22"/>
          <w:lang w:bidi="ar"/>
        </w:rPr>
        <w:t>（      ）</w:t>
      </w:r>
    </w:p>
    <w:p w14:paraId="4BB7D0CD"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65D21E0A"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48D7501B"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w:t>
      </w:r>
      <w:r>
        <w:rPr>
          <w:rFonts w:ascii="宋体" w:eastAsia="宋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用人单位应当加强对特种设备作业现场和作业人员的管理，履行下列义务：</w:t>
      </w:r>
    </w:p>
    <w:p w14:paraId="0728F9EC"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4A088B9B"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44E08DFA"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75B39366"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052A9942"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4E462D5A"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7546AE42"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33980EA4" w14:textId="77777777" w:rsidR="00291B54" w:rsidRDefault="00291B54">
      <w:pPr>
        <w:pStyle w:val="a3"/>
        <w:rPr>
          <w:rFonts w:ascii="宋体" w:eastAsia="宋体" w:hAnsi="宋体" w:cs="宋体"/>
          <w:color w:val="000000"/>
          <w:kern w:val="0"/>
          <w:sz w:val="24"/>
          <w:szCs w:val="22"/>
          <w:lang w:bidi="ar"/>
        </w:rPr>
      </w:pPr>
    </w:p>
    <w:p w14:paraId="6B767C5F" w14:textId="6A0BFE38"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13</w:t>
      </w:r>
      <w:r>
        <w:rPr>
          <w:rFonts w:ascii="宋体" w:eastAsia="宋体" w:hAnsi="宋体" w:cs="宋体" w:hint="eastAsia"/>
          <w:color w:val="000000"/>
          <w:kern w:val="0"/>
          <w:sz w:val="24"/>
          <w:szCs w:val="22"/>
          <w:lang w:bidi="ar"/>
        </w:rPr>
        <w:t>、根据《特种设备生产和充装单位许可规则》（</w:t>
      </w:r>
      <w:r>
        <w:rPr>
          <w:rFonts w:ascii="宋体" w:eastAsia="宋体" w:hAnsi="宋体" w:cs="宋体" w:hint="eastAsia"/>
          <w:color w:val="000000"/>
          <w:kern w:val="0"/>
          <w:sz w:val="24"/>
          <w:szCs w:val="22"/>
          <w:lang w:bidi="ar"/>
        </w:rPr>
        <w:t>TSG 07-2019</w:t>
      </w:r>
      <w:r>
        <w:rPr>
          <w:rFonts w:ascii="宋体" w:eastAsia="宋体" w:hAnsi="宋体" w:cs="宋体" w:hint="eastAsia"/>
          <w:color w:val="000000"/>
          <w:kern w:val="0"/>
          <w:sz w:val="24"/>
          <w:szCs w:val="22"/>
          <w:lang w:bidi="ar"/>
        </w:rPr>
        <w:t>）及第</w:t>
      </w:r>
      <w:r>
        <w:rPr>
          <w:rFonts w:ascii="宋体" w:eastAsia="宋体" w:hAnsi="宋体" w:cs="宋体" w:hint="eastAsia"/>
          <w:color w:val="000000"/>
          <w:kern w:val="0"/>
          <w:sz w:val="24"/>
          <w:szCs w:val="22"/>
          <w:lang w:bidi="ar"/>
        </w:rPr>
        <w:t>1</w:t>
      </w:r>
      <w:r>
        <w:rPr>
          <w:rFonts w:ascii="宋体" w:eastAsia="宋体" w:hAnsi="宋体" w:cs="宋体" w:hint="eastAsia"/>
          <w:color w:val="000000"/>
          <w:kern w:val="0"/>
          <w:sz w:val="24"/>
          <w:szCs w:val="22"/>
          <w:lang w:bidi="ar"/>
        </w:rPr>
        <w:t>号修改单的规定，特种设备许可证书有效期为</w:t>
      </w:r>
      <w:r>
        <w:rPr>
          <w:rFonts w:ascii="宋体" w:eastAsia="宋体" w:hAnsi="宋体" w:cs="宋体" w:hint="eastAsia"/>
          <w:color w:val="000000"/>
          <w:kern w:val="0"/>
          <w:sz w:val="24"/>
          <w:szCs w:val="22"/>
          <w:lang w:bidi="ar"/>
        </w:rPr>
        <w:t>4</w:t>
      </w:r>
      <w:r>
        <w:rPr>
          <w:rFonts w:ascii="宋体" w:eastAsia="宋体" w:hAnsi="宋体" w:cs="宋体" w:hint="eastAsia"/>
          <w:color w:val="000000"/>
          <w:kern w:val="0"/>
          <w:sz w:val="24"/>
          <w:szCs w:val="22"/>
          <w:lang w:bidi="ar"/>
        </w:rPr>
        <w:t>年。</w:t>
      </w:r>
      <w:r w:rsidR="000A11AD">
        <w:rPr>
          <w:rFonts w:ascii="宋体" w:eastAsia="宋体" w:hAnsi="宋体" w:cs="宋体" w:hint="eastAsia"/>
          <w:color w:val="000000"/>
          <w:kern w:val="0"/>
          <w:sz w:val="24"/>
          <w:szCs w:val="22"/>
          <w:lang w:bidi="ar"/>
        </w:rPr>
        <w:t>（      ）</w:t>
      </w:r>
    </w:p>
    <w:p w14:paraId="3B8E3DB3"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5AE1D929"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2554F1A2"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w:t>
      </w:r>
      <w:r>
        <w:rPr>
          <w:rFonts w:ascii="宋体" w:eastAsia="宋体" w:hAnsi="宋体" w:cs="宋体" w:hint="eastAsia"/>
          <w:color w:val="000000"/>
          <w:kern w:val="0"/>
          <w:sz w:val="24"/>
          <w:szCs w:val="22"/>
          <w:lang w:bidi="ar"/>
        </w:rPr>
        <w:t>TSG 07-2019</w:t>
      </w:r>
      <w:r>
        <w:rPr>
          <w:rFonts w:ascii="宋体" w:eastAsia="宋体" w:hAnsi="宋体" w:cs="宋体" w:hint="eastAsia"/>
          <w:color w:val="000000"/>
          <w:kern w:val="0"/>
          <w:sz w:val="24"/>
          <w:szCs w:val="22"/>
          <w:lang w:bidi="ar"/>
        </w:rPr>
        <w:t>）及第</w:t>
      </w:r>
      <w:r>
        <w:rPr>
          <w:rFonts w:ascii="宋体" w:eastAsia="宋体" w:hAnsi="宋体" w:cs="宋体" w:hint="eastAsia"/>
          <w:color w:val="000000"/>
          <w:kern w:val="0"/>
          <w:sz w:val="24"/>
          <w:szCs w:val="22"/>
          <w:lang w:bidi="ar"/>
        </w:rPr>
        <w:t>1</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2</w:t>
      </w:r>
      <w:r>
        <w:rPr>
          <w:rFonts w:ascii="宋体" w:eastAsia="宋体" w:hAnsi="宋体" w:cs="宋体" w:hint="eastAsia"/>
          <w:color w:val="000000"/>
          <w:kern w:val="0"/>
          <w:sz w:val="24"/>
          <w:szCs w:val="22"/>
          <w:lang w:bidi="ar"/>
        </w:rPr>
        <w:t>号修改单</w:t>
      </w:r>
      <w:r>
        <w:rPr>
          <w:rFonts w:ascii="宋体" w:eastAsia="宋体" w:hAnsi="宋体" w:cs="宋体" w:hint="eastAsia"/>
          <w:color w:val="000000"/>
          <w:kern w:val="0"/>
          <w:sz w:val="24"/>
          <w:szCs w:val="22"/>
          <w:lang w:bidi="ar"/>
        </w:rPr>
        <w:t>1.5</w:t>
      </w:r>
      <w:r>
        <w:rPr>
          <w:rFonts w:ascii="宋体" w:eastAsia="宋体" w:hAnsi="宋体" w:cs="宋体" w:hint="eastAsia"/>
          <w:color w:val="000000"/>
          <w:kern w:val="0"/>
          <w:sz w:val="24"/>
          <w:szCs w:val="22"/>
          <w:lang w:bidi="ar"/>
        </w:rPr>
        <w:t>许可证书及有效期</w:t>
      </w:r>
    </w:p>
    <w:p w14:paraId="46C6915E"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特种设备许可证书包括《中华人民共和国特种设备生产许可证》和《中华人民共和国移动式压力容器（气瓶）充装许可证》（以下简称许可证，样式见附件</w:t>
      </w: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），其有效期均为</w:t>
      </w:r>
      <w:r>
        <w:rPr>
          <w:rFonts w:ascii="宋体" w:eastAsia="宋体" w:hAnsi="宋体" w:cs="宋体" w:hint="eastAsia"/>
          <w:color w:val="000000"/>
          <w:kern w:val="0"/>
          <w:sz w:val="24"/>
          <w:szCs w:val="22"/>
          <w:lang w:bidi="ar"/>
        </w:rPr>
        <w:t>4</w:t>
      </w:r>
      <w:r>
        <w:rPr>
          <w:rFonts w:ascii="宋体" w:eastAsia="宋体" w:hAnsi="宋体" w:cs="宋体" w:hint="eastAsia"/>
          <w:color w:val="000000"/>
          <w:kern w:val="0"/>
          <w:sz w:val="24"/>
          <w:szCs w:val="22"/>
          <w:lang w:bidi="ar"/>
        </w:rPr>
        <w:t>年。</w:t>
      </w:r>
    </w:p>
    <w:p w14:paraId="4AC3A1DC" w14:textId="77777777" w:rsidR="00291B54" w:rsidRDefault="00291B54">
      <w:pPr>
        <w:pStyle w:val="a3"/>
        <w:rPr>
          <w:rFonts w:ascii="宋体" w:eastAsia="宋体" w:hAnsi="宋体" w:cs="宋体"/>
          <w:color w:val="000000"/>
          <w:kern w:val="0"/>
          <w:sz w:val="24"/>
          <w:szCs w:val="22"/>
          <w:lang w:bidi="ar"/>
        </w:rPr>
      </w:pPr>
    </w:p>
    <w:p w14:paraId="4E253F2D" w14:textId="3A5A0074"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lastRenderedPageBreak/>
        <w:t>14</w:t>
      </w:r>
      <w:r>
        <w:rPr>
          <w:rFonts w:ascii="宋体" w:eastAsia="宋体" w:hAnsi="宋体" w:cs="宋体" w:hint="eastAsia"/>
          <w:color w:val="000000"/>
          <w:kern w:val="0"/>
          <w:sz w:val="24"/>
          <w:szCs w:val="22"/>
          <w:lang w:bidi="ar"/>
        </w:rPr>
        <w:t>、根据《特种设备生产和充装单位许可规则》（</w:t>
      </w:r>
      <w:r>
        <w:rPr>
          <w:rFonts w:ascii="宋体" w:eastAsia="宋体" w:hAnsi="宋体" w:cs="宋体" w:hint="eastAsia"/>
          <w:color w:val="000000"/>
          <w:kern w:val="0"/>
          <w:sz w:val="24"/>
          <w:szCs w:val="22"/>
          <w:lang w:bidi="ar"/>
        </w:rPr>
        <w:t xml:space="preserve">TSG </w:t>
      </w:r>
      <w:r>
        <w:rPr>
          <w:rFonts w:ascii="宋体" w:eastAsia="宋体" w:hAnsi="宋体" w:cs="宋体" w:hint="eastAsia"/>
          <w:color w:val="000000"/>
          <w:kern w:val="0"/>
          <w:sz w:val="24"/>
          <w:szCs w:val="22"/>
          <w:lang w:bidi="ar"/>
        </w:rPr>
        <w:t>07-2019</w:t>
      </w:r>
      <w:r>
        <w:rPr>
          <w:rFonts w:ascii="宋体" w:eastAsia="宋体" w:hAnsi="宋体" w:cs="宋体" w:hint="eastAsia"/>
          <w:color w:val="000000"/>
          <w:kern w:val="0"/>
          <w:sz w:val="24"/>
          <w:szCs w:val="22"/>
          <w:lang w:bidi="ar"/>
        </w:rPr>
        <w:t>）及第</w:t>
      </w:r>
      <w:r>
        <w:rPr>
          <w:rFonts w:ascii="宋体" w:eastAsia="宋体" w:hAnsi="宋体" w:cs="宋体" w:hint="eastAsia"/>
          <w:color w:val="000000"/>
          <w:kern w:val="0"/>
          <w:sz w:val="24"/>
          <w:szCs w:val="22"/>
          <w:lang w:bidi="ar"/>
        </w:rPr>
        <w:t>1</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2</w:t>
      </w:r>
      <w:r>
        <w:rPr>
          <w:rFonts w:ascii="宋体" w:eastAsia="宋体" w:hAnsi="宋体" w:cs="宋体" w:hint="eastAsia"/>
          <w:color w:val="000000"/>
          <w:kern w:val="0"/>
          <w:sz w:val="24"/>
          <w:szCs w:val="22"/>
          <w:lang w:bidi="ar"/>
        </w:rPr>
        <w:t>号修改单的规定，生产和充装单位资源条件要求的生产（充装）设备（厂房附属的起重设备除外）、工艺装备、检测仪器、试验装置等一般不允许承租。</w:t>
      </w:r>
      <w:r w:rsidR="000A11AD">
        <w:rPr>
          <w:rFonts w:ascii="宋体" w:eastAsia="宋体" w:hAnsi="宋体" w:cs="宋体" w:hint="eastAsia"/>
          <w:color w:val="000000"/>
          <w:kern w:val="0"/>
          <w:sz w:val="24"/>
          <w:szCs w:val="22"/>
          <w:lang w:bidi="ar"/>
        </w:rPr>
        <w:t>（      ）</w:t>
      </w:r>
    </w:p>
    <w:p w14:paraId="05F57B6A"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358C51B9"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6327F33B"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w:t>
      </w:r>
      <w:r>
        <w:rPr>
          <w:rFonts w:ascii="宋体" w:eastAsia="宋体" w:hAnsi="宋体" w:cs="宋体" w:hint="eastAsia"/>
          <w:color w:val="000000"/>
          <w:kern w:val="0"/>
          <w:sz w:val="24"/>
          <w:szCs w:val="22"/>
          <w:lang w:bidi="ar"/>
        </w:rPr>
        <w:t>TSG 07-2019</w:t>
      </w:r>
      <w:r>
        <w:rPr>
          <w:rFonts w:ascii="宋体" w:eastAsia="宋体" w:hAnsi="宋体" w:cs="宋体" w:hint="eastAsia"/>
          <w:color w:val="000000"/>
          <w:kern w:val="0"/>
          <w:sz w:val="24"/>
          <w:szCs w:val="22"/>
          <w:lang w:bidi="ar"/>
        </w:rPr>
        <w:t>）及第</w:t>
      </w:r>
      <w:r>
        <w:rPr>
          <w:rFonts w:ascii="宋体" w:eastAsia="宋体" w:hAnsi="宋体" w:cs="宋体" w:hint="eastAsia"/>
          <w:color w:val="000000"/>
          <w:kern w:val="0"/>
          <w:sz w:val="24"/>
          <w:szCs w:val="22"/>
          <w:lang w:bidi="ar"/>
        </w:rPr>
        <w:t>1</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2</w:t>
      </w:r>
      <w:r>
        <w:rPr>
          <w:rFonts w:ascii="宋体" w:eastAsia="宋体" w:hAnsi="宋体" w:cs="宋体" w:hint="eastAsia"/>
          <w:color w:val="000000"/>
          <w:kern w:val="0"/>
          <w:sz w:val="24"/>
          <w:szCs w:val="22"/>
          <w:lang w:bidi="ar"/>
        </w:rPr>
        <w:t>号修改单</w:t>
      </w:r>
      <w:r>
        <w:rPr>
          <w:rFonts w:ascii="宋体" w:eastAsia="宋体" w:hAnsi="宋体" w:cs="宋体" w:hint="eastAsia"/>
          <w:color w:val="000000"/>
          <w:kern w:val="0"/>
          <w:sz w:val="24"/>
          <w:szCs w:val="22"/>
          <w:lang w:bidi="ar"/>
        </w:rPr>
        <w:t>2.2.2.2</w:t>
      </w:r>
      <w:r>
        <w:rPr>
          <w:rFonts w:ascii="宋体" w:eastAsia="宋体" w:hAnsi="宋体" w:cs="宋体" w:hint="eastAsia"/>
          <w:color w:val="000000"/>
          <w:kern w:val="0"/>
          <w:sz w:val="24"/>
          <w:szCs w:val="22"/>
          <w:lang w:bidi="ar"/>
        </w:rPr>
        <w:t>设备设施</w:t>
      </w:r>
    </w:p>
    <w:p w14:paraId="0EAB1426"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生产和充装单位资源条件要求的生产（充装）设备（厂房附属的起重设备除外）、工艺装备、检测仪器、试验装置等一般不允许承租，</w:t>
      </w:r>
    </w:p>
    <w:p w14:paraId="5430B6FE" w14:textId="77777777" w:rsidR="00291B54" w:rsidRDefault="00291B54">
      <w:pPr>
        <w:pStyle w:val="a3"/>
        <w:rPr>
          <w:rFonts w:ascii="宋体" w:eastAsia="宋体" w:hAnsi="宋体" w:cs="宋体"/>
          <w:color w:val="000000"/>
          <w:kern w:val="0"/>
          <w:sz w:val="24"/>
          <w:szCs w:val="22"/>
          <w:lang w:bidi="ar"/>
        </w:rPr>
      </w:pPr>
    </w:p>
    <w:p w14:paraId="6BE90929" w14:textId="31750211"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15</w:t>
      </w:r>
      <w:r>
        <w:rPr>
          <w:rFonts w:ascii="宋体" w:eastAsia="宋体" w:hAnsi="宋体" w:cs="宋体" w:hint="eastAsia"/>
          <w:color w:val="000000"/>
          <w:kern w:val="0"/>
          <w:sz w:val="24"/>
          <w:szCs w:val="22"/>
          <w:lang w:bidi="ar"/>
        </w:rPr>
        <w:t>、根据《特种设备安全监督检查办法》的规定，特种设备生产、经营、使用单位和检验、</w:t>
      </w:r>
      <w:r>
        <w:rPr>
          <w:rFonts w:ascii="宋体" w:eastAsia="宋体" w:hAnsi="宋体" w:cs="宋体" w:hint="eastAsia"/>
          <w:color w:val="000000"/>
          <w:kern w:val="0"/>
          <w:sz w:val="24"/>
          <w:szCs w:val="22"/>
          <w:lang w:bidi="ar"/>
        </w:rPr>
        <w:t>检测机构及其人员应当积极配合市场监督管理部门依法实施的特种设备安全监督检查。</w:t>
      </w:r>
      <w:r w:rsidR="000A11AD">
        <w:rPr>
          <w:rFonts w:ascii="宋体" w:eastAsia="宋体" w:hAnsi="宋体" w:cs="宋体" w:hint="eastAsia"/>
          <w:color w:val="000000"/>
          <w:kern w:val="0"/>
          <w:sz w:val="24"/>
          <w:szCs w:val="22"/>
          <w:lang w:bidi="ar"/>
        </w:rPr>
        <w:t>（      ）</w:t>
      </w:r>
    </w:p>
    <w:p w14:paraId="66115065"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41461F1D"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3A246F02"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《特种设备安全监督检查办法》第二十条</w:t>
      </w:r>
      <w:r>
        <w:rPr>
          <w:rFonts w:ascii="宋体" w:eastAsia="宋体" w:hAnsi="宋体" w:cs="宋体" w:hint="eastAsia"/>
          <w:color w:val="000000"/>
          <w:kern w:val="0"/>
          <w:sz w:val="24"/>
          <w:szCs w:val="22"/>
          <w:lang w:bidi="ar"/>
        </w:rPr>
        <w:t> </w:t>
      </w:r>
      <w:r>
        <w:rPr>
          <w:rFonts w:ascii="宋体" w:eastAsia="宋体" w:hAnsi="宋体" w:cs="宋体" w:hint="eastAsia"/>
          <w:color w:val="000000"/>
          <w:kern w:val="0"/>
          <w:sz w:val="24"/>
          <w:szCs w:val="22"/>
          <w:lang w:bidi="ar"/>
        </w:rPr>
        <w:t>特种设备生产、经营、使用单位和检验、检测机构及其人员应当积极配合市场监督管理部门依法实施的特种设备安全监督检查。</w:t>
      </w:r>
    </w:p>
    <w:p w14:paraId="22C3608B" w14:textId="77777777" w:rsidR="00291B54" w:rsidRDefault="00291B54">
      <w:pPr>
        <w:pStyle w:val="a3"/>
        <w:rPr>
          <w:rFonts w:ascii="宋体" w:eastAsia="宋体" w:hAnsi="宋体" w:cs="宋体"/>
          <w:color w:val="000000"/>
          <w:kern w:val="0"/>
          <w:sz w:val="24"/>
          <w:szCs w:val="22"/>
          <w:lang w:bidi="ar"/>
        </w:rPr>
      </w:pPr>
    </w:p>
    <w:p w14:paraId="3C5B6C8B" w14:textId="6E83C6BA"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16</w:t>
      </w:r>
      <w:r>
        <w:rPr>
          <w:rFonts w:ascii="宋体" w:eastAsia="宋体" w:hAnsi="宋体" w:cs="宋体" w:hint="eastAsia"/>
          <w:color w:val="000000"/>
          <w:kern w:val="0"/>
          <w:sz w:val="24"/>
          <w:szCs w:val="22"/>
          <w:lang w:bidi="ar"/>
        </w:rPr>
        <w:t>、根据《特种设备安全监督检查办法》的规定，未经许可，擅自从事特种设备生产、电梯维护保养、移动式压力容器充装或者气瓶充装活动的，属于重大违法行为。</w:t>
      </w:r>
      <w:r w:rsidR="000A11AD">
        <w:rPr>
          <w:rFonts w:ascii="宋体" w:eastAsia="宋体" w:hAnsi="宋体" w:cs="宋体" w:hint="eastAsia"/>
          <w:color w:val="000000"/>
          <w:kern w:val="0"/>
          <w:sz w:val="24"/>
          <w:szCs w:val="22"/>
          <w:lang w:bidi="ar"/>
        </w:rPr>
        <w:t>（      ）</w:t>
      </w:r>
    </w:p>
    <w:p w14:paraId="1A5FE53E"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6BEA3FB5"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149AE7D6"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《特种设备安全监督检查办法》第二十四条</w:t>
      </w:r>
      <w:r>
        <w:rPr>
          <w:rFonts w:ascii="宋体" w:eastAsia="宋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本</w:t>
      </w:r>
      <w:r>
        <w:rPr>
          <w:rFonts w:ascii="宋体" w:eastAsia="宋体" w:hAnsi="宋体" w:cs="宋体" w:hint="eastAsia"/>
          <w:color w:val="000000"/>
          <w:kern w:val="0"/>
          <w:sz w:val="24"/>
          <w:szCs w:val="22"/>
          <w:lang w:bidi="ar"/>
        </w:rPr>
        <w:t>办法所称重大违法行为包括以下情形：</w:t>
      </w:r>
    </w:p>
    <w:p w14:paraId="15BCB192"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（一）未经许可，擅自从事特种设备生产、电梯维护保养、移动式压力容器充装或者气瓶充装活动的；</w:t>
      </w:r>
    </w:p>
    <w:p w14:paraId="02F4E3B1"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（二）未经核准，擅自从事特种设备检验、检测的；</w:t>
      </w:r>
    </w:p>
    <w:p w14:paraId="07CFB2E1"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（三）特种设备生产单位生产、销售、交付国家明令淘汰的特种设备，或者涂改、倒卖、出租、出借生产许可证的；</w:t>
      </w:r>
    </w:p>
    <w:p w14:paraId="460E1059"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（四）特种设备经营单位销售、出租未取得许可生产、未经检验或者检验不合格、国家明令淘汰、已经报废的特种设备的；</w:t>
      </w:r>
    </w:p>
    <w:p w14:paraId="2495F00E"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（五）谎报或者瞒报特种设备事故的；</w:t>
      </w:r>
    </w:p>
    <w:p w14:paraId="27270974"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（六）检验、检测机构和人员出具虚假或者严重失实的检验、检测结果和鉴定结论的；</w:t>
      </w:r>
    </w:p>
    <w:p w14:paraId="1FA25BBE"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（七）被检查单位对严重事故隐患不予整改或者消除的；</w:t>
      </w:r>
    </w:p>
    <w:p w14:paraId="32A64F22"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（八）法律、行政法规和部门规章规定的其他重大违法行为。</w:t>
      </w:r>
    </w:p>
    <w:p w14:paraId="31368D4A" w14:textId="77777777" w:rsidR="00291B54" w:rsidRDefault="00291B54">
      <w:pPr>
        <w:pStyle w:val="a3"/>
        <w:rPr>
          <w:rFonts w:ascii="宋体" w:eastAsia="宋体" w:hAnsi="宋体" w:cs="宋体"/>
          <w:color w:val="000000"/>
          <w:kern w:val="0"/>
          <w:sz w:val="24"/>
          <w:szCs w:val="22"/>
          <w:lang w:bidi="ar"/>
        </w:rPr>
      </w:pPr>
    </w:p>
    <w:p w14:paraId="14D723BB" w14:textId="4EF0A2A6"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17</w:t>
      </w:r>
      <w:r>
        <w:rPr>
          <w:rFonts w:ascii="宋体" w:eastAsia="宋体" w:hAnsi="宋体" w:cs="宋体" w:hint="eastAsia"/>
          <w:color w:val="000000"/>
          <w:kern w:val="0"/>
          <w:sz w:val="24"/>
          <w:szCs w:val="22"/>
          <w:lang w:bidi="ar"/>
        </w:rPr>
        <w:t>、根据《特种设备事故报告和调查处理规定》的规定，人为破坏或者利用特种设备实施违法犯罪导致的事故，不属于特种设备事故。</w:t>
      </w:r>
      <w:r w:rsidR="000A11AD">
        <w:rPr>
          <w:rFonts w:ascii="宋体" w:eastAsia="宋体" w:hAnsi="宋体" w:cs="宋体" w:hint="eastAsia"/>
          <w:color w:val="000000"/>
          <w:kern w:val="0"/>
          <w:sz w:val="24"/>
          <w:szCs w:val="22"/>
          <w:lang w:bidi="ar"/>
        </w:rPr>
        <w:t>（      ）</w:t>
      </w:r>
    </w:p>
    <w:p w14:paraId="1C827A3A"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5497CCE0"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5E9B83FE"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《特种设备事故报告和调查处理规定》第三条</w:t>
      </w:r>
      <w:r>
        <w:rPr>
          <w:rFonts w:ascii="宋体" w:eastAsia="宋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以下情形不属于本规定所称特种设备事故：</w:t>
      </w:r>
    </w:p>
    <w:p w14:paraId="0F238037"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（一）《中华人民共和国特种设备安全法》第一百条规定的特种设备造成的事故；</w:t>
      </w:r>
    </w:p>
    <w:p w14:paraId="5FFA88C2"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（二）自然灾害等不可抗力或者交通事故、火灾事故等外部因素引发的事故；</w:t>
      </w:r>
    </w:p>
    <w:p w14:paraId="295D5EF5"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（三）人为破坏或者利用特种设备实施违法犯罪导致的事故；</w:t>
      </w:r>
    </w:p>
    <w:p w14:paraId="7E10A6BB"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（四）特种设备具备使用功能前或者在拆卸、报废、转移等非作业状态下发生的事故；</w:t>
      </w:r>
    </w:p>
    <w:p w14:paraId="5FD949F2"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（五）特种设备作业、检验、检测人员因劳动保护措施不当或者缺失而发生的事故；</w:t>
      </w:r>
    </w:p>
    <w:p w14:paraId="2DF6A60D"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（六）场（厂）内专用机动车辆驶出规定的工厂厂区、旅游景区、游乐场所等特定区域发生的事故。</w:t>
      </w:r>
    </w:p>
    <w:p w14:paraId="6A4D1218" w14:textId="77777777" w:rsidR="00291B54" w:rsidRDefault="00291B54">
      <w:pPr>
        <w:pStyle w:val="a3"/>
        <w:rPr>
          <w:rFonts w:ascii="宋体" w:eastAsia="宋体" w:hAnsi="宋体" w:cs="宋体"/>
          <w:color w:val="000000"/>
          <w:kern w:val="0"/>
          <w:sz w:val="24"/>
          <w:szCs w:val="22"/>
          <w:lang w:bidi="ar"/>
        </w:rPr>
      </w:pPr>
    </w:p>
    <w:p w14:paraId="29BC069A" w14:textId="1028D56C"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18</w:t>
      </w:r>
      <w:r>
        <w:rPr>
          <w:rFonts w:ascii="宋体" w:eastAsia="宋体" w:hAnsi="宋体" w:cs="宋体" w:hint="eastAsia"/>
          <w:color w:val="000000"/>
          <w:kern w:val="0"/>
          <w:sz w:val="24"/>
          <w:szCs w:val="22"/>
          <w:lang w:bidi="ar"/>
        </w:rPr>
        <w:t>、根据《特种设备生产单位落实质量安全主体责任监督管理规定》的规定，电梯生产单位主要负责人在作出涉及电梯质量安全的重大决策前，应当充分听取质量安全总监和质量安全员的意见和建议。</w:t>
      </w:r>
      <w:r w:rsidR="000A11AD">
        <w:rPr>
          <w:rFonts w:ascii="宋体" w:eastAsia="宋体" w:hAnsi="宋体" w:cs="宋体" w:hint="eastAsia"/>
          <w:color w:val="000000"/>
          <w:kern w:val="0"/>
          <w:sz w:val="24"/>
          <w:szCs w:val="22"/>
          <w:lang w:bidi="ar"/>
        </w:rPr>
        <w:t>（      ）</w:t>
      </w:r>
    </w:p>
    <w:p w14:paraId="2D55FA4B"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566FD980"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错误</w:t>
      </w:r>
    </w:p>
    <w:p w14:paraId="1BF7DD91"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14:paraId="0EFBC3E5" w14:textId="77777777" w:rsidR="00291B54" w:rsidRDefault="00291B54">
      <w:pPr>
        <w:pStyle w:val="a3"/>
        <w:rPr>
          <w:rFonts w:ascii="宋体" w:eastAsia="宋体" w:hAnsi="宋体" w:cs="宋体"/>
          <w:color w:val="000000"/>
          <w:kern w:val="0"/>
          <w:sz w:val="24"/>
          <w:szCs w:val="22"/>
          <w:lang w:bidi="ar"/>
        </w:rPr>
      </w:pPr>
    </w:p>
    <w:p w14:paraId="6B96CEDA" w14:textId="7DAAE3FD"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19</w:t>
      </w:r>
      <w:r>
        <w:rPr>
          <w:rFonts w:ascii="宋体" w:eastAsia="宋体" w:hAnsi="宋体" w:cs="宋体" w:hint="eastAsia"/>
          <w:color w:val="000000"/>
          <w:kern w:val="0"/>
          <w:sz w:val="24"/>
          <w:szCs w:val="22"/>
          <w:lang w:bidi="ar"/>
        </w:rPr>
        <w:t>、根据《特种设备生产单位落实质量安全主体责任监督管理规定》的规定，质量安全总监、质量安全员发现电梯产品存在危及安全的缺陷时，应当提出停止相关电梯生产等否决建议，电梯生产单位应当立即分析研判，采取处置措施，消除风险隐患。</w:t>
      </w:r>
      <w:r w:rsidR="000A11AD">
        <w:rPr>
          <w:rFonts w:ascii="宋体" w:eastAsia="宋体" w:hAnsi="宋体" w:cs="宋体" w:hint="eastAsia"/>
          <w:color w:val="000000"/>
          <w:kern w:val="0"/>
          <w:sz w:val="24"/>
          <w:szCs w:val="22"/>
          <w:lang w:bidi="ar"/>
        </w:rPr>
        <w:t>（      ）</w:t>
      </w:r>
    </w:p>
    <w:p w14:paraId="138A76E9"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420089E8"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29B76B24"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w:t>
      </w:r>
      <w:r>
        <w:rPr>
          <w:rFonts w:ascii="宋体" w:eastAsia="宋体" w:hAnsi="宋体" w:cs="宋体" w:hint="eastAsia"/>
          <w:color w:val="000000"/>
          <w:kern w:val="0"/>
          <w:sz w:val="24"/>
          <w:szCs w:val="22"/>
          <w:lang w:bidi="ar"/>
        </w:rPr>
        <w:t>《特种设备生产单位落实质量安全主体责任监督管理规定》质量安全总监、质量安全员发现电梯产品存在危及安全的缺陷时，应当提出停止相关电梯生产等否决建议，电梯生产单位应当立即分析研判，采取处置措施，消除风险隐患。对已经出厂的产品发现存在同一性缺陷的，应当依法及时召回，并报当地省级市场监督管理部门。</w:t>
      </w:r>
    </w:p>
    <w:p w14:paraId="7C960018" w14:textId="77777777" w:rsidR="00291B54" w:rsidRDefault="00291B54">
      <w:pPr>
        <w:pStyle w:val="a3"/>
        <w:rPr>
          <w:rFonts w:ascii="宋体" w:eastAsia="宋体" w:hAnsi="宋体" w:cs="宋体"/>
          <w:color w:val="000000"/>
          <w:kern w:val="0"/>
          <w:sz w:val="24"/>
          <w:szCs w:val="22"/>
          <w:lang w:bidi="ar"/>
        </w:rPr>
      </w:pPr>
    </w:p>
    <w:p w14:paraId="218E8584" w14:textId="39C3BD34"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20</w:t>
      </w:r>
      <w:r>
        <w:rPr>
          <w:rFonts w:ascii="宋体" w:eastAsia="宋体" w:hAnsi="宋体" w:cs="宋体" w:hint="eastAsia"/>
          <w:color w:val="000000"/>
          <w:kern w:val="0"/>
          <w:sz w:val="24"/>
          <w:szCs w:val="22"/>
          <w:lang w:bidi="ar"/>
        </w:rPr>
        <w:t>、根据《电梯型式试验规则》（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）的规定，防爆防爆型安全钳进行完动作试验后，应当检查楔块表面喷涂或者使用的防机械火花的材料是否仍完好。</w:t>
      </w:r>
      <w:r w:rsidR="000A11AD">
        <w:rPr>
          <w:rFonts w:ascii="宋体" w:eastAsia="宋体" w:hAnsi="宋体" w:cs="宋体" w:hint="eastAsia"/>
          <w:color w:val="000000"/>
          <w:kern w:val="0"/>
          <w:sz w:val="24"/>
          <w:szCs w:val="22"/>
          <w:lang w:bidi="ar"/>
        </w:rPr>
        <w:t>（      ）</w:t>
      </w:r>
    </w:p>
    <w:p w14:paraId="73A4E8E6"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A</w:t>
      </w:r>
      <w:r>
        <w:rPr>
          <w:rFonts w:ascii="宋体" w:eastAsia="宋体" w:hAnsi="宋体" w:cs="宋体" w:hint="eastAsia"/>
          <w:color w:val="000000"/>
          <w:kern w:val="0"/>
          <w:sz w:val="24"/>
          <w:szCs w:val="22"/>
          <w:lang w:bidi="ar"/>
        </w:rPr>
        <w:t>、正确</w:t>
      </w:r>
    </w:p>
    <w:p w14:paraId="1887B87E"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B</w:t>
      </w:r>
      <w:r>
        <w:rPr>
          <w:rFonts w:ascii="宋体" w:eastAsia="宋体" w:hAnsi="宋体" w:cs="宋体" w:hint="eastAsia"/>
          <w:color w:val="000000"/>
          <w:kern w:val="0"/>
          <w:sz w:val="24"/>
          <w:szCs w:val="22"/>
          <w:lang w:bidi="ar"/>
        </w:rPr>
        <w:t>、错误</w:t>
      </w:r>
    </w:p>
    <w:p w14:paraId="29BD73D8" w14:textId="77777777" w:rsidR="00291B54" w:rsidRDefault="00AC03C8">
      <w:pPr>
        <w:pStyle w:val="a3"/>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《电梯型</w:t>
      </w:r>
      <w:r>
        <w:rPr>
          <w:rFonts w:ascii="宋体" w:eastAsia="宋体" w:hAnsi="宋体" w:cs="宋体" w:hint="eastAsia"/>
          <w:color w:val="000000"/>
          <w:kern w:val="0"/>
          <w:sz w:val="24"/>
          <w:szCs w:val="22"/>
          <w:lang w:bidi="ar"/>
        </w:rPr>
        <w:t>式试验规则》（</w:t>
      </w:r>
      <w:r>
        <w:rPr>
          <w:rFonts w:ascii="宋体" w:eastAsia="宋体" w:hAnsi="宋体" w:cs="宋体" w:hint="eastAsia"/>
          <w:color w:val="000000"/>
          <w:kern w:val="0"/>
          <w:sz w:val="24"/>
          <w:szCs w:val="22"/>
          <w:lang w:bidi="ar"/>
        </w:rPr>
        <w:t>TSG T7007-2022</w:t>
      </w:r>
      <w:r>
        <w:rPr>
          <w:rFonts w:ascii="宋体" w:eastAsia="宋体" w:hAnsi="宋体" w:cs="宋体" w:hint="eastAsia"/>
          <w:color w:val="000000"/>
          <w:kern w:val="0"/>
          <w:sz w:val="24"/>
          <w:szCs w:val="22"/>
          <w:lang w:bidi="ar"/>
        </w:rPr>
        <w:t>）附件</w:t>
      </w:r>
      <w:r>
        <w:rPr>
          <w:rFonts w:ascii="宋体" w:eastAsia="宋体" w:hAnsi="宋体" w:cs="宋体" w:hint="eastAsia"/>
          <w:color w:val="000000"/>
          <w:kern w:val="0"/>
          <w:sz w:val="24"/>
          <w:szCs w:val="22"/>
          <w:lang w:bidi="ar"/>
        </w:rPr>
        <w:t xml:space="preserve">M6.3.1.4 </w:t>
      </w:r>
      <w:r>
        <w:rPr>
          <w:rFonts w:ascii="宋体" w:eastAsia="宋体" w:hAnsi="宋体" w:cs="宋体" w:hint="eastAsia"/>
          <w:color w:val="000000"/>
          <w:kern w:val="0"/>
          <w:sz w:val="24"/>
          <w:szCs w:val="22"/>
          <w:lang w:bidi="ar"/>
        </w:rPr>
        <w:t>试验后的检查</w:t>
      </w:r>
    </w:p>
    <w:p w14:paraId="6411F68A" w14:textId="77777777" w:rsidR="00291B54" w:rsidRDefault="00AC03C8">
      <w:pPr>
        <w:pStyle w:val="a3"/>
        <w:rPr>
          <w:rFonts w:ascii="宋体" w:eastAsia="宋体" w:hAnsi="宋体" w:cs="宋体"/>
          <w:color w:val="000000"/>
          <w:kern w:val="0"/>
          <w:sz w:val="24"/>
          <w:szCs w:val="22"/>
          <w:lang w:bidi="ar"/>
        </w:rPr>
      </w:pPr>
      <w:r>
        <w:rPr>
          <w:rFonts w:ascii="宋体" w:eastAsia="宋体" w:hAnsi="宋体" w:cs="宋体" w:hint="eastAsia"/>
          <w:color w:val="000000"/>
          <w:kern w:val="0"/>
          <w:sz w:val="24"/>
          <w:szCs w:val="22"/>
          <w:lang w:bidi="ar"/>
        </w:rPr>
        <w:t>(3)</w:t>
      </w:r>
      <w:r>
        <w:rPr>
          <w:rFonts w:ascii="宋体" w:eastAsia="宋体" w:hAnsi="宋体" w:cs="宋体" w:hint="eastAsia"/>
          <w:color w:val="000000"/>
          <w:kern w:val="0"/>
          <w:sz w:val="24"/>
          <w:szCs w:val="22"/>
          <w:lang w:bidi="ar"/>
        </w:rPr>
        <w:t>对于防爆型安全钳，动作试验后应当检查楔块表面喷涂或者使用的防机械火花的材料是否仍完好。</w:t>
      </w:r>
    </w:p>
    <w:p w14:paraId="202BFA81" w14:textId="77777777" w:rsidR="00291B54" w:rsidRDefault="00291B54">
      <w:pPr>
        <w:pStyle w:val="a3"/>
        <w:rPr>
          <w:rFonts w:ascii="宋体" w:eastAsia="宋体" w:hAnsi="宋体" w:cs="宋体"/>
          <w:color w:val="000000"/>
          <w:kern w:val="0"/>
          <w:sz w:val="24"/>
          <w:szCs w:val="22"/>
          <w:lang w:bidi="ar"/>
        </w:rPr>
      </w:pPr>
    </w:p>
    <w:p w14:paraId="5235EFB1" w14:textId="77777777" w:rsidR="00291B54" w:rsidRDefault="00AC03C8">
      <w:pPr>
        <w:numPr>
          <w:ilvl w:val="0"/>
          <w:numId w:val="1"/>
        </w:numPr>
        <w:rPr>
          <w:rFonts w:ascii="黑体" w:eastAsia="黑体" w:hAnsi="黑体" w:cs="黑体"/>
          <w:sz w:val="32"/>
          <w:szCs w:val="32"/>
        </w:rPr>
      </w:pPr>
      <w:r>
        <w:rPr>
          <w:rFonts w:ascii="黑体" w:eastAsia="黑体" w:hAnsi="黑体" w:cs="黑体" w:hint="eastAsia"/>
          <w:sz w:val="32"/>
          <w:szCs w:val="32"/>
        </w:rPr>
        <w:t>选择题</w:t>
      </w:r>
    </w:p>
    <w:p w14:paraId="7A39486B" w14:textId="181D2912"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、根据《电梯型式试验规则》（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）的规定，生产单位产品配置发生变更时，应当（</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w:t>
      </w:r>
      <w:r w:rsidR="000A11AD">
        <w:rPr>
          <w:rFonts w:ascii="宋体" w:eastAsia="宋体" w:hAnsi="宋体" w:cs="宋体"/>
          <w:color w:val="000000"/>
          <w:kern w:val="0"/>
          <w:sz w:val="24"/>
          <w:szCs w:val="22"/>
          <w:lang w:bidi="ar"/>
        </w:rPr>
        <w:t>。</w:t>
      </w:r>
    </w:p>
    <w:p w14:paraId="029C1907"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、重新进行型式试验</w:t>
      </w:r>
    </w:p>
    <w:p w14:paraId="3978C13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、征求用户意见</w:t>
      </w:r>
    </w:p>
    <w:p w14:paraId="689A14A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、重新校正</w:t>
      </w:r>
    </w:p>
    <w:p w14:paraId="7A1662AA"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、重新检验</w:t>
      </w:r>
    </w:p>
    <w:p w14:paraId="47D40F77"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）总则</w:t>
      </w:r>
      <w:r>
        <w:rPr>
          <w:rFonts w:ascii="宋体" w:eastAsia="宋体" w:hAnsi="宋体" w:cs="宋体"/>
          <w:color w:val="000000"/>
          <w:kern w:val="0"/>
          <w:sz w:val="24"/>
          <w:szCs w:val="22"/>
          <w:lang w:bidi="ar"/>
        </w:rPr>
        <w:t>1.3</w:t>
      </w:r>
      <w:r>
        <w:rPr>
          <w:rFonts w:ascii="宋体" w:eastAsia="宋体" w:hAnsi="宋体" w:cs="宋体"/>
          <w:color w:val="000000"/>
          <w:kern w:val="0"/>
          <w:sz w:val="24"/>
          <w:szCs w:val="22"/>
          <w:lang w:bidi="ar"/>
        </w:rPr>
        <w:t>，本规则适用于《电梯型式试验产品目录》</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见附件</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，以下简称《目录》</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所列产品的型式试验。</w:t>
      </w:r>
    </w:p>
    <w:p w14:paraId="2D621DE0"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《目录》所列产品有下列情况之一的，应当进行型式试验：</w:t>
      </w:r>
    </w:p>
    <w:p w14:paraId="2820E57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(3)</w:t>
      </w:r>
      <w:r>
        <w:rPr>
          <w:rFonts w:ascii="宋体" w:eastAsia="宋体" w:hAnsi="宋体" w:cs="宋体"/>
          <w:color w:val="000000"/>
          <w:kern w:val="0"/>
          <w:sz w:val="24"/>
          <w:szCs w:val="22"/>
          <w:lang w:bidi="ar"/>
        </w:rPr>
        <w:t>产品型式试验要求中规定的产品配置发生变更的；</w:t>
      </w:r>
    </w:p>
    <w:p w14:paraId="110F6D2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、根据《电梯型式试验规则》（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）的规定，</w:t>
      </w:r>
    </w:p>
    <w:p w14:paraId="17DA6A99" w14:textId="496062AE"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制造单位进行型式试验前应当对产品进行全面试验验证，确认产品安全可靠性符合（</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）要求</w:t>
      </w:r>
      <w:r w:rsidR="000A11AD">
        <w:rPr>
          <w:rFonts w:ascii="宋体" w:eastAsia="宋体" w:hAnsi="宋体" w:cs="宋体"/>
          <w:color w:val="000000"/>
          <w:kern w:val="0"/>
          <w:sz w:val="24"/>
          <w:szCs w:val="22"/>
          <w:lang w:bidi="ar"/>
        </w:rPr>
        <w:t>。</w:t>
      </w:r>
    </w:p>
    <w:p w14:paraId="313840B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、有关安全技术规范</w:t>
      </w:r>
    </w:p>
    <w:p w14:paraId="561814E8" w14:textId="5FA496B1"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w:t>
      </w:r>
      <w:r w:rsidR="00977E96" w:rsidRPr="00977E96">
        <w:rPr>
          <w:rFonts w:ascii="宋体" w:eastAsia="宋体" w:hAnsi="宋体" w:cs="宋体" w:hint="eastAsia"/>
          <w:color w:val="000000"/>
          <w:kern w:val="0"/>
          <w:sz w:val="24"/>
          <w:szCs w:val="22"/>
          <w:lang w:bidi="ar"/>
        </w:rPr>
        <w:t>《中华人民共和国特种设备安全法》</w:t>
      </w:r>
      <w:bookmarkStart w:id="0" w:name="_GoBack"/>
      <w:bookmarkEnd w:id="0"/>
    </w:p>
    <w:p w14:paraId="74E6F35A"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、《安全生产法》</w:t>
      </w:r>
    </w:p>
    <w:p w14:paraId="5B12B330"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、企业标准</w:t>
      </w:r>
    </w:p>
    <w:p w14:paraId="77711D10"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2.1.3</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型式试验前，制造单位应当对产品进行全面试验</w:t>
      </w:r>
      <w:r>
        <w:rPr>
          <w:rFonts w:ascii="宋体" w:eastAsia="宋体" w:hAnsi="宋体" w:cs="宋体"/>
          <w:color w:val="000000"/>
          <w:kern w:val="0"/>
          <w:sz w:val="24"/>
          <w:szCs w:val="22"/>
          <w:lang w:bidi="ar"/>
        </w:rPr>
        <w:t>验证，确认产品安全可靠性符合有关安全技术规范要求。</w:t>
      </w:r>
    </w:p>
    <w:p w14:paraId="4974ECD7" w14:textId="173DE1BC"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3</w:t>
      </w:r>
      <w:r>
        <w:rPr>
          <w:rFonts w:ascii="宋体" w:eastAsia="宋体" w:hAnsi="宋体" w:cs="宋体"/>
          <w:color w:val="000000"/>
          <w:kern w:val="0"/>
          <w:sz w:val="24"/>
          <w:szCs w:val="22"/>
          <w:lang w:bidi="ar"/>
        </w:rPr>
        <w:t>、根据《电梯型式试验规则》（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）的规定，自型式试验机构发出取回样品通知之日起</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日后，申请单位不取回样品且不提出处理意见的，由型式试验机构自行处理</w:t>
      </w:r>
      <w:r w:rsidR="000A11AD">
        <w:rPr>
          <w:rFonts w:ascii="宋体" w:eastAsia="宋体" w:hAnsi="宋体" w:cs="宋体"/>
          <w:color w:val="000000"/>
          <w:kern w:val="0"/>
          <w:sz w:val="24"/>
          <w:szCs w:val="22"/>
          <w:lang w:bidi="ar"/>
        </w:rPr>
        <w:t>。</w:t>
      </w:r>
    </w:p>
    <w:p w14:paraId="25AEE207"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5</w:t>
      </w:r>
    </w:p>
    <w:p w14:paraId="4121EBE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15</w:t>
      </w:r>
    </w:p>
    <w:p w14:paraId="4D64C49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25</w:t>
      </w:r>
    </w:p>
    <w:p w14:paraId="2DD647A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30</w:t>
      </w:r>
    </w:p>
    <w:p w14:paraId="1088462A"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）附件</w:t>
      </w:r>
      <w:r>
        <w:rPr>
          <w:rFonts w:ascii="宋体" w:eastAsia="宋体" w:hAnsi="宋体" w:cs="宋体"/>
          <w:color w:val="000000"/>
          <w:kern w:val="0"/>
          <w:sz w:val="24"/>
          <w:szCs w:val="22"/>
          <w:lang w:bidi="ar"/>
        </w:rPr>
        <w:t>D3</w:t>
      </w:r>
      <w:r>
        <w:rPr>
          <w:rFonts w:ascii="宋体" w:eastAsia="宋体" w:hAnsi="宋体" w:cs="宋体"/>
          <w:color w:val="000000"/>
          <w:kern w:val="0"/>
          <w:sz w:val="24"/>
          <w:szCs w:val="22"/>
          <w:lang w:bidi="ar"/>
        </w:rPr>
        <w:t>，型式试验机构进行型式试验所用的样品，在试验结束后，除试验损耗或者另有规定的以外，型式试验机构应当及时通知申请单位取回。自型式试验机构通知发出</w:t>
      </w:r>
    </w:p>
    <w:p w14:paraId="56F860F8" w14:textId="23B26086"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4</w:t>
      </w:r>
      <w:r>
        <w:rPr>
          <w:rFonts w:ascii="宋体" w:eastAsia="宋体" w:hAnsi="宋体" w:cs="宋体"/>
          <w:color w:val="000000"/>
          <w:kern w:val="0"/>
          <w:sz w:val="24"/>
          <w:szCs w:val="22"/>
          <w:lang w:bidi="ar"/>
        </w:rPr>
        <w:t>、根据《电梯型</w:t>
      </w:r>
      <w:r>
        <w:rPr>
          <w:rFonts w:ascii="宋体" w:eastAsia="宋体" w:hAnsi="宋体" w:cs="宋体"/>
          <w:color w:val="000000"/>
          <w:kern w:val="0"/>
          <w:sz w:val="24"/>
          <w:szCs w:val="22"/>
          <w:lang w:bidi="ar"/>
        </w:rPr>
        <w:t>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）的规定，载货电梯主要参数变化符合（</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）时，应当重新进行型式试验</w:t>
      </w:r>
      <w:r w:rsidR="000A11AD">
        <w:rPr>
          <w:rFonts w:ascii="宋体" w:eastAsia="宋体" w:hAnsi="宋体" w:cs="宋体"/>
          <w:color w:val="000000"/>
          <w:kern w:val="0"/>
          <w:sz w:val="24"/>
          <w:szCs w:val="22"/>
          <w:lang w:bidi="ar"/>
        </w:rPr>
        <w:t>。</w:t>
      </w:r>
    </w:p>
    <w:p w14:paraId="11ACEE47"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、额定载重量增大</w:t>
      </w:r>
    </w:p>
    <w:p w14:paraId="323DC7A6"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、额定载重量减少</w:t>
      </w:r>
    </w:p>
    <w:p w14:paraId="07210B7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、额定速度减少</w:t>
      </w:r>
    </w:p>
    <w:p w14:paraId="19C0A34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、以上都是</w:t>
      </w:r>
    </w:p>
    <w:p w14:paraId="0E43A6BE"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）附件</w:t>
      </w:r>
      <w:r>
        <w:rPr>
          <w:rFonts w:ascii="宋体" w:eastAsia="宋体" w:hAnsi="宋体" w:cs="宋体"/>
          <w:color w:val="000000"/>
          <w:kern w:val="0"/>
          <w:sz w:val="24"/>
          <w:szCs w:val="22"/>
          <w:lang w:bidi="ar"/>
        </w:rPr>
        <w:t>H4.1.2</w:t>
      </w:r>
      <w:r>
        <w:rPr>
          <w:rFonts w:ascii="宋体" w:eastAsia="宋体" w:hAnsi="宋体" w:cs="宋体"/>
          <w:color w:val="000000"/>
          <w:kern w:val="0"/>
          <w:sz w:val="24"/>
          <w:szCs w:val="22"/>
          <w:lang w:bidi="ar"/>
        </w:rPr>
        <w:t>，载货电梯主要参数变化符合下列之一时，应当重新进行型式试验：</w:t>
      </w:r>
    </w:p>
    <w:p w14:paraId="54608E5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额定载重量增大；</w:t>
      </w:r>
    </w:p>
    <w:p w14:paraId="17420FE7"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额定速度大于</w:t>
      </w:r>
      <w:r>
        <w:rPr>
          <w:rFonts w:ascii="宋体" w:eastAsia="宋体" w:hAnsi="宋体" w:cs="宋体"/>
          <w:color w:val="000000"/>
          <w:kern w:val="0"/>
          <w:sz w:val="24"/>
          <w:szCs w:val="22"/>
          <w:lang w:bidi="ar"/>
        </w:rPr>
        <w:t xml:space="preserve"> 0.5m/s</w:t>
      </w:r>
      <w:r>
        <w:rPr>
          <w:rFonts w:ascii="宋体" w:eastAsia="宋体" w:hAnsi="宋体" w:cs="宋体"/>
          <w:color w:val="000000"/>
          <w:kern w:val="0"/>
          <w:sz w:val="24"/>
          <w:szCs w:val="22"/>
          <w:lang w:bidi="ar"/>
        </w:rPr>
        <w:t>，且增大。</w:t>
      </w:r>
    </w:p>
    <w:p w14:paraId="5C68D866" w14:textId="5B909A7F"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5</w:t>
      </w:r>
      <w:r>
        <w:rPr>
          <w:rFonts w:ascii="宋体" w:eastAsia="宋体" w:hAnsi="宋体" w:cs="宋体"/>
          <w:color w:val="000000"/>
          <w:kern w:val="0"/>
          <w:sz w:val="24"/>
          <w:szCs w:val="22"/>
          <w:lang w:bidi="ar"/>
        </w:rPr>
        <w:t>、根据《电梯型式试验规则》（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）的规定，</w:t>
      </w:r>
      <w:r>
        <w:rPr>
          <w:rFonts w:ascii="宋体" w:eastAsia="宋体" w:hAnsi="宋体" w:cs="宋体"/>
          <w:color w:val="000000"/>
          <w:kern w:val="0"/>
          <w:sz w:val="24"/>
          <w:szCs w:val="22"/>
          <w:lang w:bidi="ar"/>
        </w:rPr>
        <w:t xml:space="preserve">PESSRAL </w:t>
      </w:r>
      <w:r>
        <w:rPr>
          <w:rFonts w:ascii="宋体" w:eastAsia="宋体" w:hAnsi="宋体" w:cs="宋体"/>
          <w:color w:val="000000"/>
          <w:kern w:val="0"/>
          <w:sz w:val="24"/>
          <w:szCs w:val="22"/>
          <w:lang w:bidi="ar"/>
        </w:rPr>
        <w:t>或者</w:t>
      </w:r>
      <w:r>
        <w:rPr>
          <w:rFonts w:ascii="宋体" w:eastAsia="宋体" w:hAnsi="宋体" w:cs="宋体"/>
          <w:color w:val="000000"/>
          <w:kern w:val="0"/>
          <w:sz w:val="24"/>
          <w:szCs w:val="22"/>
          <w:lang w:bidi="ar"/>
        </w:rPr>
        <w:t xml:space="preserve"> PESSRAE </w:t>
      </w:r>
      <w:r>
        <w:rPr>
          <w:rFonts w:ascii="宋体" w:eastAsia="宋体" w:hAnsi="宋体" w:cs="宋体"/>
          <w:color w:val="000000"/>
          <w:kern w:val="0"/>
          <w:sz w:val="24"/>
          <w:szCs w:val="22"/>
          <w:lang w:bidi="ar"/>
        </w:rPr>
        <w:lastRenderedPageBreak/>
        <w:t>安全功能的安全完整性等级分为（</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）个等级</w:t>
      </w:r>
      <w:r w:rsidR="000A11AD">
        <w:rPr>
          <w:rFonts w:ascii="宋体" w:eastAsia="宋体" w:hAnsi="宋体" w:cs="宋体"/>
          <w:color w:val="000000"/>
          <w:kern w:val="0"/>
          <w:sz w:val="24"/>
          <w:szCs w:val="22"/>
          <w:lang w:bidi="ar"/>
        </w:rPr>
        <w:t>。</w:t>
      </w:r>
    </w:p>
    <w:p w14:paraId="3D42A5D5"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w:t>
      </w:r>
    </w:p>
    <w:p w14:paraId="40E0C1F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p>
    <w:p w14:paraId="097E9FB7"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w:t>
      </w:r>
    </w:p>
    <w:p w14:paraId="59C1E7A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4</w:t>
      </w:r>
    </w:p>
    <w:p w14:paraId="7EE1BA86"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）附件</w:t>
      </w:r>
      <w:r>
        <w:rPr>
          <w:rFonts w:ascii="宋体" w:eastAsia="宋体" w:hAnsi="宋体" w:cs="宋体"/>
          <w:color w:val="000000"/>
          <w:kern w:val="0"/>
          <w:sz w:val="24"/>
          <w:szCs w:val="22"/>
          <w:lang w:bidi="ar"/>
        </w:rPr>
        <w:t>R5.2.3</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 xml:space="preserve">PESSRAL </w:t>
      </w:r>
      <w:r>
        <w:rPr>
          <w:rFonts w:ascii="宋体" w:eastAsia="宋体" w:hAnsi="宋体" w:cs="宋体"/>
          <w:color w:val="000000"/>
          <w:kern w:val="0"/>
          <w:sz w:val="24"/>
          <w:szCs w:val="22"/>
          <w:lang w:bidi="ar"/>
        </w:rPr>
        <w:t>或者</w:t>
      </w:r>
      <w:r>
        <w:rPr>
          <w:rFonts w:ascii="宋体" w:eastAsia="宋体" w:hAnsi="宋体" w:cs="宋体"/>
          <w:color w:val="000000"/>
          <w:kern w:val="0"/>
          <w:sz w:val="24"/>
          <w:szCs w:val="22"/>
          <w:lang w:bidi="ar"/>
        </w:rPr>
        <w:t xml:space="preserve"> PESSRAE </w:t>
      </w:r>
      <w:r>
        <w:rPr>
          <w:rFonts w:ascii="宋体" w:eastAsia="宋体" w:hAnsi="宋体" w:cs="宋体"/>
          <w:color w:val="000000"/>
          <w:kern w:val="0"/>
          <w:sz w:val="24"/>
          <w:szCs w:val="22"/>
          <w:lang w:bidi="ar"/>
        </w:rPr>
        <w:t>安全功能的安全完整性等级分为</w:t>
      </w:r>
      <w:r>
        <w:rPr>
          <w:rFonts w:ascii="宋体" w:eastAsia="宋体" w:hAnsi="宋体" w:cs="宋体"/>
          <w:color w:val="000000"/>
          <w:kern w:val="0"/>
          <w:sz w:val="24"/>
          <w:szCs w:val="22"/>
          <w:lang w:bidi="ar"/>
        </w:rPr>
        <w:t xml:space="preserve"> 3 </w:t>
      </w:r>
      <w:r>
        <w:rPr>
          <w:rFonts w:ascii="宋体" w:eastAsia="宋体" w:hAnsi="宋体" w:cs="宋体"/>
          <w:color w:val="000000"/>
          <w:kern w:val="0"/>
          <w:sz w:val="24"/>
          <w:szCs w:val="22"/>
          <w:lang w:bidi="ar"/>
        </w:rPr>
        <w:t>个等级，</w:t>
      </w:r>
      <w:r>
        <w:rPr>
          <w:rFonts w:ascii="宋体" w:eastAsia="宋体" w:hAnsi="宋体" w:cs="宋体"/>
          <w:color w:val="000000"/>
          <w:kern w:val="0"/>
          <w:sz w:val="24"/>
          <w:szCs w:val="22"/>
          <w:lang w:bidi="ar"/>
        </w:rPr>
        <w:t xml:space="preserve">SIL3 </w:t>
      </w:r>
      <w:r>
        <w:rPr>
          <w:rFonts w:ascii="宋体" w:eastAsia="宋体" w:hAnsi="宋体" w:cs="宋体"/>
          <w:color w:val="000000"/>
          <w:kern w:val="0"/>
          <w:sz w:val="24"/>
          <w:szCs w:val="22"/>
          <w:lang w:bidi="ar"/>
        </w:rPr>
        <w:t>为安</w:t>
      </w:r>
    </w:p>
    <w:p w14:paraId="34BDAF5A"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全完整性最高等级，</w:t>
      </w:r>
      <w:r>
        <w:rPr>
          <w:rFonts w:ascii="宋体" w:eastAsia="宋体" w:hAnsi="宋体" w:cs="宋体"/>
          <w:color w:val="000000"/>
          <w:kern w:val="0"/>
          <w:sz w:val="24"/>
          <w:szCs w:val="22"/>
          <w:lang w:bidi="ar"/>
        </w:rPr>
        <w:t xml:space="preserve">SIL1 </w:t>
      </w:r>
      <w:r>
        <w:rPr>
          <w:rFonts w:ascii="宋体" w:eastAsia="宋体" w:hAnsi="宋体" w:cs="宋体"/>
          <w:color w:val="000000"/>
          <w:kern w:val="0"/>
          <w:sz w:val="24"/>
          <w:szCs w:val="22"/>
          <w:lang w:bidi="ar"/>
        </w:rPr>
        <w:t>为最低等级。</w:t>
      </w:r>
    </w:p>
    <w:p w14:paraId="6BFCCF28" w14:textId="59F2510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6</w:t>
      </w:r>
      <w:r>
        <w:rPr>
          <w:rFonts w:ascii="宋体" w:eastAsia="宋体" w:hAnsi="宋体" w:cs="宋体"/>
          <w:color w:val="000000"/>
          <w:kern w:val="0"/>
          <w:sz w:val="24"/>
          <w:szCs w:val="22"/>
          <w:lang w:bidi="ar"/>
        </w:rPr>
        <w:t>、根据《电梯型式试验规则》（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）的规定，轿厢意外移动保护装置主要参数发生（</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）时，应当重新进行型式试验</w:t>
      </w:r>
      <w:r w:rsidR="000A11AD">
        <w:rPr>
          <w:rFonts w:ascii="宋体" w:eastAsia="宋体" w:hAnsi="宋体" w:cs="宋体"/>
          <w:color w:val="000000"/>
          <w:kern w:val="0"/>
          <w:sz w:val="24"/>
          <w:szCs w:val="22"/>
          <w:lang w:bidi="ar"/>
        </w:rPr>
        <w:t>。</w:t>
      </w:r>
    </w:p>
    <w:p w14:paraId="5CA42BF6"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、系统质量减少</w:t>
      </w:r>
    </w:p>
    <w:p w14:paraId="2137751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、额定载重量减少</w:t>
      </w:r>
    </w:p>
    <w:p w14:paraId="67934BA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、响应时间减少</w:t>
      </w:r>
    </w:p>
    <w:p w14:paraId="18C9C87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、所预期的轿厢减速前最高速度增大</w:t>
      </w:r>
    </w:p>
    <w:p w14:paraId="101B662E"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）附件</w:t>
      </w:r>
      <w:r>
        <w:rPr>
          <w:rFonts w:ascii="宋体" w:eastAsia="宋体" w:hAnsi="宋体" w:cs="宋体"/>
          <w:color w:val="000000"/>
          <w:kern w:val="0"/>
          <w:sz w:val="24"/>
          <w:szCs w:val="22"/>
          <w:lang w:bidi="ar"/>
        </w:rPr>
        <w:t>T4</w:t>
      </w:r>
      <w:r>
        <w:rPr>
          <w:rFonts w:ascii="宋体" w:eastAsia="宋体" w:hAnsi="宋体" w:cs="宋体"/>
          <w:color w:val="000000"/>
          <w:kern w:val="0"/>
          <w:sz w:val="24"/>
          <w:szCs w:val="22"/>
          <w:lang w:bidi="ar"/>
        </w:rPr>
        <w:t>，主要参数变化符合下列之一时，应当重新进行型式试验：</w:t>
      </w:r>
    </w:p>
    <w:p w14:paraId="062B9EFF"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系统质量超出范围；</w:t>
      </w:r>
      <w:r>
        <w:rPr>
          <w:rFonts w:ascii="宋体" w:eastAsia="宋体" w:hAnsi="宋体" w:cs="宋体"/>
          <w:color w:val="000000"/>
          <w:kern w:val="0"/>
          <w:sz w:val="24"/>
          <w:szCs w:val="22"/>
          <w:lang w:bidi="ar"/>
        </w:rPr>
        <w:t xml:space="preserve"> </w:t>
      </w:r>
    </w:p>
    <w:p w14:paraId="527F5D86"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额定载重量超出范围；</w:t>
      </w:r>
    </w:p>
    <w:p w14:paraId="7B33C30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(3)</w:t>
      </w:r>
      <w:r>
        <w:rPr>
          <w:rFonts w:ascii="宋体" w:eastAsia="宋体" w:hAnsi="宋体" w:cs="宋体"/>
          <w:color w:val="000000"/>
          <w:kern w:val="0"/>
          <w:sz w:val="24"/>
          <w:szCs w:val="22"/>
          <w:lang w:bidi="ar"/>
        </w:rPr>
        <w:t>所预期的轿厢减速前最高速度增大；</w:t>
      </w:r>
    </w:p>
    <w:p w14:paraId="0BCEE713"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(4)</w:t>
      </w:r>
      <w:r>
        <w:rPr>
          <w:rFonts w:ascii="宋体" w:eastAsia="宋体" w:hAnsi="宋体" w:cs="宋体"/>
          <w:color w:val="000000"/>
          <w:kern w:val="0"/>
          <w:sz w:val="24"/>
          <w:szCs w:val="22"/>
          <w:lang w:bidi="ar"/>
        </w:rPr>
        <w:t>响应时间增大；</w:t>
      </w:r>
    </w:p>
    <w:p w14:paraId="1B838877"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(5)</w:t>
      </w:r>
      <w:r>
        <w:rPr>
          <w:rFonts w:ascii="宋体" w:eastAsia="宋体" w:hAnsi="宋体" w:cs="宋体"/>
          <w:color w:val="000000"/>
          <w:kern w:val="0"/>
          <w:sz w:val="24"/>
          <w:szCs w:val="22"/>
          <w:lang w:bidi="ar"/>
        </w:rPr>
        <w:t>用于最终检验的试验速度改变；</w:t>
      </w:r>
    </w:p>
    <w:p w14:paraId="2016F86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(6)</w:t>
      </w:r>
      <w:r>
        <w:rPr>
          <w:rFonts w:ascii="宋体" w:eastAsia="宋体" w:hAnsi="宋体" w:cs="宋体"/>
          <w:color w:val="000000"/>
          <w:kern w:val="0"/>
          <w:sz w:val="24"/>
          <w:szCs w:val="22"/>
          <w:lang w:bidi="ar"/>
        </w:rPr>
        <w:t>对应试验速度的允许移动距离增大；</w:t>
      </w:r>
    </w:p>
    <w:p w14:paraId="2C45341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(7)</w:t>
      </w:r>
      <w:r>
        <w:rPr>
          <w:rFonts w:ascii="宋体" w:eastAsia="宋体" w:hAnsi="宋体" w:cs="宋体"/>
          <w:color w:val="000000"/>
          <w:kern w:val="0"/>
          <w:sz w:val="24"/>
          <w:szCs w:val="22"/>
          <w:lang w:bidi="ar"/>
        </w:rPr>
        <w:t>配用检测子系统的响应时间增大；</w:t>
      </w:r>
    </w:p>
    <w:p w14:paraId="75ECC6B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(8)</w:t>
      </w:r>
      <w:r>
        <w:rPr>
          <w:rFonts w:ascii="宋体" w:eastAsia="宋体" w:hAnsi="宋体" w:cs="宋体"/>
          <w:color w:val="000000"/>
          <w:kern w:val="0"/>
          <w:sz w:val="24"/>
          <w:szCs w:val="22"/>
          <w:lang w:bidi="ar"/>
        </w:rPr>
        <w:t>适用斜行电梯的倾斜角超出范围。；</w:t>
      </w:r>
    </w:p>
    <w:p w14:paraId="17909C06" w14:textId="76AD81FD"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7</w:t>
      </w:r>
      <w:r>
        <w:rPr>
          <w:rFonts w:ascii="宋体" w:eastAsia="宋体" w:hAnsi="宋体" w:cs="宋体"/>
          <w:color w:val="000000"/>
          <w:kern w:val="0"/>
          <w:sz w:val="24"/>
          <w:szCs w:val="22"/>
          <w:lang w:bidi="ar"/>
        </w:rPr>
        <w:t>、根据《电梯型式试验规则》（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）的规定，《电梯型式试验</w:t>
      </w:r>
      <w:r>
        <w:rPr>
          <w:rFonts w:ascii="宋体" w:eastAsia="宋体" w:hAnsi="宋体" w:cs="宋体"/>
          <w:color w:val="000000"/>
          <w:kern w:val="0"/>
          <w:sz w:val="24"/>
          <w:szCs w:val="22"/>
          <w:lang w:bidi="ar"/>
        </w:rPr>
        <w:t>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）不适用于（</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w:t>
      </w:r>
      <w:r w:rsidR="000A11AD">
        <w:rPr>
          <w:rFonts w:ascii="宋体" w:eastAsia="宋体" w:hAnsi="宋体" w:cs="宋体"/>
          <w:color w:val="000000"/>
          <w:kern w:val="0"/>
          <w:sz w:val="24"/>
          <w:szCs w:val="22"/>
          <w:lang w:bidi="ar"/>
        </w:rPr>
        <w:t>。</w:t>
      </w:r>
    </w:p>
    <w:p w14:paraId="21BE4C8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、沿倾斜路径运行的曳引驱动乘客电梯</w:t>
      </w:r>
    </w:p>
    <w:p w14:paraId="1C8B83CF"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、沿倾斜路径运行的曳引驱动载货电梯</w:t>
      </w:r>
    </w:p>
    <w:p w14:paraId="2F4C53B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、沿倾斜路径运行的强制驱动载货电梯</w:t>
      </w:r>
    </w:p>
    <w:p w14:paraId="1E34AA8A"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、施工升降电梯</w:t>
      </w:r>
    </w:p>
    <w:p w14:paraId="657F2ACD"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）附件</w:t>
      </w:r>
      <w:r>
        <w:rPr>
          <w:rFonts w:ascii="宋体" w:eastAsia="宋体" w:hAnsi="宋体" w:cs="宋体"/>
          <w:color w:val="000000"/>
          <w:kern w:val="0"/>
          <w:sz w:val="24"/>
          <w:szCs w:val="22"/>
          <w:lang w:bidi="ar"/>
        </w:rPr>
        <w:t>h1,</w:t>
      </w:r>
      <w:r>
        <w:rPr>
          <w:rFonts w:ascii="宋体" w:eastAsia="宋体" w:hAnsi="宋体" w:cs="宋体"/>
          <w:color w:val="000000"/>
          <w:kern w:val="0"/>
          <w:sz w:val="24"/>
          <w:szCs w:val="22"/>
          <w:lang w:bidi="ar"/>
        </w:rPr>
        <w:t>本附录适用于沿倾斜路径运行的曳引驱动乘客电梯、曳引驱动载货电梯、强制驱动载货电梯</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以下统称斜行电梯</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的型式试验。</w:t>
      </w:r>
    </w:p>
    <w:p w14:paraId="5A99DCED" w14:textId="2F3F0E2C"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8</w:t>
      </w:r>
      <w:r>
        <w:rPr>
          <w:rFonts w:ascii="宋体" w:eastAsia="宋体" w:hAnsi="宋体" w:cs="宋体"/>
          <w:color w:val="000000"/>
          <w:kern w:val="0"/>
          <w:sz w:val="24"/>
          <w:szCs w:val="22"/>
          <w:lang w:bidi="ar"/>
        </w:rPr>
        <w:t>、根据《中华人民共和国特种设备安全法》的规定，特种设备的（</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）单位包括特种设备设计、制造、安装、改造、修理单位</w:t>
      </w:r>
      <w:r w:rsidR="000A11AD">
        <w:rPr>
          <w:rFonts w:ascii="宋体" w:eastAsia="宋体" w:hAnsi="宋体" w:cs="宋体"/>
          <w:color w:val="000000"/>
          <w:kern w:val="0"/>
          <w:sz w:val="24"/>
          <w:szCs w:val="22"/>
          <w:lang w:bidi="ar"/>
        </w:rPr>
        <w:t>。</w:t>
      </w:r>
    </w:p>
    <w:p w14:paraId="5BBD63DC"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、生产</w:t>
      </w:r>
    </w:p>
    <w:p w14:paraId="0BACE11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、制造</w:t>
      </w:r>
    </w:p>
    <w:p w14:paraId="0244E87C"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、安装</w:t>
      </w:r>
    </w:p>
    <w:p w14:paraId="2897937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、设计</w:t>
      </w:r>
    </w:p>
    <w:p w14:paraId="5A00514F"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《中华人民共和国特种设备安全法》特种设备的生产（包括设计、制造、安装、改造、修理）、经营、使用、检验、检测和特种设备安全的监督管理，适用本法。</w:t>
      </w:r>
    </w:p>
    <w:p w14:paraId="593C2CD3" w14:textId="6C4A964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9</w:t>
      </w:r>
      <w:r>
        <w:rPr>
          <w:rFonts w:ascii="宋体" w:eastAsia="宋体" w:hAnsi="宋体" w:cs="宋体"/>
          <w:color w:val="000000"/>
          <w:kern w:val="0"/>
          <w:sz w:val="24"/>
          <w:szCs w:val="22"/>
          <w:lang w:bidi="ar"/>
        </w:rPr>
        <w:t>、根据《中华人民共和国特种设备安全法》的规定，特种设备安装、改造、修理的施工单位应当在施工前将拟进行的特种设备安装、改造、修理情况书面（</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）直辖市或者设区的市级人民政府负责特种设备安全监督管理的部门</w:t>
      </w:r>
      <w:r w:rsidR="000A11AD">
        <w:rPr>
          <w:rFonts w:ascii="宋体" w:eastAsia="宋体" w:hAnsi="宋体" w:cs="宋体"/>
          <w:color w:val="000000"/>
          <w:kern w:val="0"/>
          <w:sz w:val="24"/>
          <w:szCs w:val="22"/>
          <w:lang w:bidi="ar"/>
        </w:rPr>
        <w:t>。</w:t>
      </w:r>
    </w:p>
    <w:p w14:paraId="74906E6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、告知</w:t>
      </w:r>
    </w:p>
    <w:p w14:paraId="63E901E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、报告</w:t>
      </w:r>
    </w:p>
    <w:p w14:paraId="7CFB88B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lastRenderedPageBreak/>
        <w:t>C</w:t>
      </w:r>
      <w:r>
        <w:rPr>
          <w:rFonts w:ascii="宋体" w:eastAsia="宋体" w:hAnsi="宋体" w:cs="宋体"/>
          <w:color w:val="000000"/>
          <w:kern w:val="0"/>
          <w:sz w:val="24"/>
          <w:szCs w:val="22"/>
          <w:lang w:bidi="ar"/>
        </w:rPr>
        <w:t>、汇报</w:t>
      </w:r>
    </w:p>
    <w:p w14:paraId="58B9718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、请示</w:t>
      </w:r>
    </w:p>
    <w:p w14:paraId="5D446091"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23397A70" w14:textId="6AEADA0D"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10</w:t>
      </w:r>
      <w:r>
        <w:rPr>
          <w:rFonts w:ascii="宋体" w:eastAsia="宋体" w:hAnsi="宋体" w:cs="宋体"/>
          <w:color w:val="000000"/>
          <w:kern w:val="0"/>
          <w:sz w:val="24"/>
          <w:szCs w:val="22"/>
          <w:lang w:bidi="ar"/>
        </w:rPr>
        <w:t>、根据《特种设备安全监察条例》的规定，电梯的安装、改造、维修以及竣工后，安装、改造、维修的施工单位应当在验收后（</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）日内将有关技术资料移交使用单位</w:t>
      </w:r>
      <w:r w:rsidR="000A11AD">
        <w:rPr>
          <w:rFonts w:ascii="宋体" w:eastAsia="宋体" w:hAnsi="宋体" w:cs="宋体"/>
          <w:color w:val="000000"/>
          <w:kern w:val="0"/>
          <w:sz w:val="24"/>
          <w:szCs w:val="22"/>
          <w:lang w:bidi="ar"/>
        </w:rPr>
        <w:t>。</w:t>
      </w:r>
    </w:p>
    <w:p w14:paraId="6F1AD368"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15</w:t>
      </w:r>
    </w:p>
    <w:p w14:paraId="732D29E0"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30</w:t>
      </w:r>
    </w:p>
    <w:p w14:paraId="26AC6233"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60</w:t>
      </w:r>
    </w:p>
    <w:p w14:paraId="3E4000B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90</w:t>
      </w:r>
    </w:p>
    <w:p w14:paraId="386748B0"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《特种设备安全监察条例》第二十条锅炉、压力容器、电梯、起重机械、客运索道、电梯的安装、改造、维修以及场</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厂</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内专用机动车辆的改造、维修竣工后，安装、改造、维修的施工单位应当在验收后</w:t>
      </w:r>
      <w:r>
        <w:rPr>
          <w:rFonts w:ascii="宋体" w:eastAsia="宋体" w:hAnsi="宋体" w:cs="宋体"/>
          <w:color w:val="000000"/>
          <w:kern w:val="0"/>
          <w:sz w:val="24"/>
          <w:szCs w:val="22"/>
          <w:lang w:bidi="ar"/>
        </w:rPr>
        <w:t>30</w:t>
      </w:r>
      <w:r>
        <w:rPr>
          <w:rFonts w:ascii="宋体" w:eastAsia="宋体" w:hAnsi="宋体" w:cs="宋体"/>
          <w:color w:val="000000"/>
          <w:kern w:val="0"/>
          <w:sz w:val="24"/>
          <w:szCs w:val="22"/>
          <w:lang w:bidi="ar"/>
        </w:rPr>
        <w:t>日内将有关技术资料移交使用单位，高耗能特种设备还应当按照安全技术规范的要求提交能效测试报告。使用单位应当将其存入该特种设备的安全技术档案。</w:t>
      </w:r>
    </w:p>
    <w:p w14:paraId="6D5C5F3A" w14:textId="2985ADF1"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11</w:t>
      </w:r>
      <w:r>
        <w:rPr>
          <w:rFonts w:ascii="宋体" w:eastAsia="宋体" w:hAnsi="宋体" w:cs="宋体"/>
          <w:color w:val="000000"/>
          <w:kern w:val="0"/>
          <w:sz w:val="24"/>
          <w:szCs w:val="22"/>
          <w:lang w:bidi="ar"/>
        </w:rPr>
        <w:t>、根据《特种设备作业人员监督管理办法》的规定，（</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）应当对作业人员进行安全教育和培训，保证特种设备作业人员具备必要的特种设备安全作业知识、作业技能和及时进行知识更新</w:t>
      </w:r>
      <w:r w:rsidR="000A11AD">
        <w:rPr>
          <w:rFonts w:ascii="宋体" w:eastAsia="宋体" w:hAnsi="宋体" w:cs="宋体"/>
          <w:color w:val="000000"/>
          <w:kern w:val="0"/>
          <w:sz w:val="24"/>
          <w:szCs w:val="22"/>
          <w:lang w:bidi="ar"/>
        </w:rPr>
        <w:t>。</w:t>
      </w:r>
    </w:p>
    <w:p w14:paraId="0BBE255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、考试机构</w:t>
      </w:r>
    </w:p>
    <w:p w14:paraId="18AC2CD7"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、用人单位</w:t>
      </w:r>
    </w:p>
    <w:p w14:paraId="2040F598"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、培训机构</w:t>
      </w:r>
    </w:p>
    <w:p w14:paraId="771A989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、发证机关</w:t>
      </w:r>
    </w:p>
    <w:p w14:paraId="525DBB6A"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《特种设备作业人员监督管理办法》第十一条</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70EBBF6D" w14:textId="7520F2A0"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12</w:t>
      </w:r>
      <w:r>
        <w:rPr>
          <w:rFonts w:ascii="宋体" w:eastAsia="宋体" w:hAnsi="宋体" w:cs="宋体"/>
          <w:color w:val="000000"/>
          <w:kern w:val="0"/>
          <w:sz w:val="24"/>
          <w:szCs w:val="22"/>
          <w:lang w:bidi="ar"/>
        </w:rPr>
        <w:t>、根据《特种设备作业人员监督管理办法》的规定，持有《特种设备作业人员证》的人员，必须经用人单位的法定代表人（负责人）或者其授权人（</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）后，方可在许可的项目范围内作业</w:t>
      </w:r>
      <w:r w:rsidR="000A11AD">
        <w:rPr>
          <w:rFonts w:ascii="宋体" w:eastAsia="宋体" w:hAnsi="宋体" w:cs="宋体"/>
          <w:color w:val="000000"/>
          <w:kern w:val="0"/>
          <w:sz w:val="24"/>
          <w:szCs w:val="22"/>
          <w:lang w:bidi="ar"/>
        </w:rPr>
        <w:t>。</w:t>
      </w:r>
    </w:p>
    <w:p w14:paraId="1F1BA45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、邀请</w:t>
      </w:r>
    </w:p>
    <w:p w14:paraId="027CA59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、通知</w:t>
      </w:r>
    </w:p>
    <w:p w14:paraId="02E9D26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、雇（聘）用</w:t>
      </w:r>
    </w:p>
    <w:p w14:paraId="5F3A4C08"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、同意</w:t>
      </w:r>
    </w:p>
    <w:p w14:paraId="5A83B4BA"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《特种设备作业人员监督管理办法》第十九条</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持有《特种设备作业人员证》的人员，必须经用人单</w:t>
      </w:r>
      <w:r>
        <w:rPr>
          <w:rFonts w:ascii="宋体" w:eastAsia="宋体" w:hAnsi="宋体" w:cs="宋体"/>
          <w:color w:val="000000"/>
          <w:kern w:val="0"/>
          <w:sz w:val="24"/>
          <w:szCs w:val="22"/>
          <w:lang w:bidi="ar"/>
        </w:rPr>
        <w:t>位的法定代表人（负责人）或者其授权人雇（聘）用后，方可在许可的项目范围内作业。</w:t>
      </w:r>
    </w:p>
    <w:p w14:paraId="09B9365D" w14:textId="1AB6C69C"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13</w:t>
      </w:r>
      <w:r>
        <w:rPr>
          <w:rFonts w:ascii="宋体" w:eastAsia="宋体" w:hAnsi="宋体" w:cs="宋体"/>
          <w:color w:val="000000"/>
          <w:kern w:val="0"/>
          <w:sz w:val="24"/>
          <w:szCs w:val="22"/>
          <w:lang w:bidi="ar"/>
        </w:rPr>
        <w:t>、根据《特种设备生产和充装单位许可规则》（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号修改单的规定，特种设备许可证书有效期为（</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）年</w:t>
      </w:r>
      <w:r w:rsidR="000A11AD">
        <w:rPr>
          <w:rFonts w:ascii="宋体" w:eastAsia="宋体" w:hAnsi="宋体" w:cs="宋体"/>
          <w:color w:val="000000"/>
          <w:kern w:val="0"/>
          <w:sz w:val="24"/>
          <w:szCs w:val="22"/>
          <w:lang w:bidi="ar"/>
        </w:rPr>
        <w:t>。</w:t>
      </w:r>
    </w:p>
    <w:p w14:paraId="21674BC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w:t>
      </w:r>
    </w:p>
    <w:p w14:paraId="12D1E6E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4</w:t>
      </w:r>
    </w:p>
    <w:p w14:paraId="19942A2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5</w:t>
      </w:r>
    </w:p>
    <w:p w14:paraId="6422B64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6</w:t>
      </w:r>
    </w:p>
    <w:p w14:paraId="22B8530F"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color w:val="000000"/>
          <w:kern w:val="0"/>
          <w:sz w:val="24"/>
          <w:szCs w:val="22"/>
          <w:lang w:bidi="ar"/>
        </w:rPr>
        <w:t>《特种设备生产和充装单位许可规则》（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w:t>
      </w:r>
      <w:r>
        <w:rPr>
          <w:rFonts w:ascii="宋体" w:eastAsia="宋体" w:hAnsi="宋体" w:cs="宋体"/>
          <w:color w:val="000000"/>
          <w:kern w:val="0"/>
          <w:sz w:val="24"/>
          <w:szCs w:val="22"/>
          <w:lang w:bidi="ar"/>
        </w:rPr>
        <w:t>1.5</w:t>
      </w:r>
      <w:r>
        <w:rPr>
          <w:rFonts w:ascii="宋体" w:eastAsia="宋体" w:hAnsi="宋体" w:cs="宋体"/>
          <w:color w:val="000000"/>
          <w:kern w:val="0"/>
          <w:sz w:val="24"/>
          <w:szCs w:val="22"/>
          <w:lang w:bidi="ar"/>
        </w:rPr>
        <w:t>许可证书及有效期</w:t>
      </w:r>
    </w:p>
    <w:p w14:paraId="14572AF0"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特种设备许可证书包括《中华人民共和国特种设备生产许可证》和《中华人民共和国移动式压力容器（气瓶）充装许可证》（以下简称许可证，样式见附件</w:t>
      </w: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），其有效期均为</w:t>
      </w:r>
      <w:r>
        <w:rPr>
          <w:rFonts w:ascii="宋体" w:eastAsia="宋体" w:hAnsi="宋体" w:cs="宋体"/>
          <w:color w:val="000000"/>
          <w:kern w:val="0"/>
          <w:sz w:val="24"/>
          <w:szCs w:val="22"/>
          <w:lang w:bidi="ar"/>
        </w:rPr>
        <w:t>4</w:t>
      </w:r>
      <w:r>
        <w:rPr>
          <w:rFonts w:ascii="宋体" w:eastAsia="宋体" w:hAnsi="宋体" w:cs="宋体"/>
          <w:color w:val="000000"/>
          <w:kern w:val="0"/>
          <w:sz w:val="24"/>
          <w:szCs w:val="22"/>
          <w:lang w:bidi="ar"/>
        </w:rPr>
        <w:t>年。</w:t>
      </w:r>
    </w:p>
    <w:p w14:paraId="6F16ED69" w14:textId="79F70DE2"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14</w:t>
      </w:r>
      <w:r>
        <w:rPr>
          <w:rFonts w:ascii="宋体" w:eastAsia="宋体" w:hAnsi="宋体" w:cs="宋体"/>
          <w:color w:val="000000"/>
          <w:kern w:val="0"/>
          <w:sz w:val="24"/>
          <w:szCs w:val="22"/>
          <w:lang w:bidi="ar"/>
        </w:rPr>
        <w:t>、根据《特种设备生产和充装单位许可规则》（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号修改单的规定，资源条件中的技术人员应当具有（</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）专业教育背景，取得相关专业技术职称并且具有相关工作经验</w:t>
      </w:r>
      <w:r w:rsidR="000A11AD">
        <w:rPr>
          <w:rFonts w:ascii="宋体" w:eastAsia="宋体" w:hAnsi="宋体" w:cs="宋体"/>
          <w:color w:val="000000"/>
          <w:kern w:val="0"/>
          <w:sz w:val="24"/>
          <w:szCs w:val="22"/>
          <w:lang w:bidi="ar"/>
        </w:rPr>
        <w:t>。</w:t>
      </w:r>
    </w:p>
    <w:p w14:paraId="5D9EC623"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、机械</w:t>
      </w:r>
    </w:p>
    <w:p w14:paraId="2F24034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、理工类</w:t>
      </w:r>
    </w:p>
    <w:p w14:paraId="139DCCF3"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、焊接</w:t>
      </w:r>
    </w:p>
    <w:p w14:paraId="27CC552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、电气</w:t>
      </w:r>
    </w:p>
    <w:p w14:paraId="64EC8373"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w:t>
      </w:r>
      <w:r>
        <w:rPr>
          <w:rFonts w:ascii="宋体" w:eastAsia="宋体" w:hAnsi="宋体" w:cs="宋体"/>
          <w:color w:val="000000"/>
          <w:kern w:val="0"/>
          <w:sz w:val="24"/>
          <w:szCs w:val="22"/>
          <w:lang w:bidi="ar"/>
        </w:rPr>
        <w:t>2.2.1</w:t>
      </w:r>
      <w:r>
        <w:rPr>
          <w:rFonts w:ascii="宋体" w:eastAsia="宋体" w:hAnsi="宋体" w:cs="宋体"/>
          <w:color w:val="000000"/>
          <w:kern w:val="0"/>
          <w:sz w:val="24"/>
          <w:szCs w:val="22"/>
          <w:lang w:bidi="ar"/>
        </w:rPr>
        <w:t>人员</w:t>
      </w:r>
    </w:p>
    <w:p w14:paraId="607BC66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资源条件</w:t>
      </w:r>
      <w:r>
        <w:rPr>
          <w:rFonts w:ascii="宋体" w:eastAsia="宋体" w:hAnsi="宋体" w:cs="宋体"/>
          <w:color w:val="000000"/>
          <w:kern w:val="0"/>
          <w:sz w:val="24"/>
          <w:szCs w:val="22"/>
          <w:lang w:bidi="ar"/>
        </w:rPr>
        <w:t>中的技术人员应当具有理工类专业教育背景，取得相关专业技术职称并且具有相关工作经验。</w:t>
      </w:r>
    </w:p>
    <w:p w14:paraId="0776CE96"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资源条件中的安全管理人员、检测人员、作业人员，纳入特种设备人员行政许可的，应当取得相应的特种设备人员资格证。</w:t>
      </w:r>
    </w:p>
    <w:p w14:paraId="73E00550" w14:textId="203548A0"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15</w:t>
      </w:r>
      <w:r>
        <w:rPr>
          <w:rFonts w:ascii="宋体" w:eastAsia="宋体" w:hAnsi="宋体" w:cs="宋体"/>
          <w:color w:val="000000"/>
          <w:kern w:val="0"/>
          <w:sz w:val="24"/>
          <w:szCs w:val="22"/>
          <w:lang w:bidi="ar"/>
        </w:rPr>
        <w:t>、根据《特种设备生产和充装单位许可规则》（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号修改单的规定，生产和充装单位的场地、厂房、办公场所、仓库（</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）承租</w:t>
      </w:r>
      <w:r w:rsidR="000A11AD">
        <w:rPr>
          <w:rFonts w:ascii="宋体" w:eastAsia="宋体" w:hAnsi="宋体" w:cs="宋体"/>
          <w:color w:val="000000"/>
          <w:kern w:val="0"/>
          <w:sz w:val="24"/>
          <w:szCs w:val="22"/>
          <w:lang w:bidi="ar"/>
        </w:rPr>
        <w:t>。</w:t>
      </w:r>
    </w:p>
    <w:p w14:paraId="7438D06F"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、允许</w:t>
      </w:r>
    </w:p>
    <w:p w14:paraId="42A134A0"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、不允许</w:t>
      </w:r>
    </w:p>
    <w:p w14:paraId="3D6CB32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、宜</w:t>
      </w:r>
    </w:p>
    <w:p w14:paraId="0E2258AF"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、禁止</w:t>
      </w:r>
    </w:p>
    <w:p w14:paraId="56B0DFCE"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w:t>
      </w:r>
      <w:r>
        <w:rPr>
          <w:rFonts w:ascii="宋体" w:eastAsia="宋体" w:hAnsi="宋体" w:cs="宋体"/>
          <w:color w:val="000000"/>
          <w:kern w:val="0"/>
          <w:sz w:val="24"/>
          <w:szCs w:val="22"/>
          <w:lang w:bidi="ar"/>
        </w:rPr>
        <w:t>2.2.2.1</w:t>
      </w:r>
      <w:r>
        <w:rPr>
          <w:rFonts w:ascii="宋体" w:eastAsia="宋体" w:hAnsi="宋体" w:cs="宋体"/>
          <w:color w:val="000000"/>
          <w:kern w:val="0"/>
          <w:sz w:val="24"/>
          <w:szCs w:val="22"/>
          <w:lang w:bidi="ar"/>
        </w:rPr>
        <w:t>工作场所</w:t>
      </w:r>
    </w:p>
    <w:p w14:paraId="5A86BE7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14:paraId="7E4508BB" w14:textId="455DF5DC"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16</w:t>
      </w:r>
      <w:r>
        <w:rPr>
          <w:rFonts w:ascii="宋体" w:eastAsia="宋体" w:hAnsi="宋体" w:cs="宋体"/>
          <w:color w:val="000000"/>
          <w:kern w:val="0"/>
          <w:sz w:val="24"/>
          <w:szCs w:val="22"/>
          <w:lang w:bidi="ar"/>
        </w:rPr>
        <w:t>、根据《特种设备生产和充装单位许可规则》（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号修改单的规定，持证单位发生住所、制造地址、办公地址、充装地址的名称改变应申请（</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w:t>
      </w:r>
      <w:r w:rsidR="000A11AD">
        <w:rPr>
          <w:rFonts w:ascii="宋体" w:eastAsia="宋体" w:hAnsi="宋体" w:cs="宋体"/>
          <w:color w:val="000000"/>
          <w:kern w:val="0"/>
          <w:sz w:val="24"/>
          <w:szCs w:val="22"/>
          <w:lang w:bidi="ar"/>
        </w:rPr>
        <w:t>。</w:t>
      </w:r>
    </w:p>
    <w:p w14:paraId="396CEEA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、许可变更</w:t>
      </w:r>
    </w:p>
    <w:p w14:paraId="230CA5A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、作废</w:t>
      </w:r>
    </w:p>
    <w:p w14:paraId="373B0255"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、废止</w:t>
      </w:r>
    </w:p>
    <w:p w14:paraId="6DD53F7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、暂停</w:t>
      </w:r>
    </w:p>
    <w:p w14:paraId="28F15243"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w:t>
      </w:r>
      <w:r>
        <w:rPr>
          <w:rFonts w:ascii="宋体" w:eastAsia="宋体" w:hAnsi="宋体" w:cs="宋体"/>
          <w:color w:val="000000"/>
          <w:kern w:val="0"/>
          <w:sz w:val="24"/>
          <w:szCs w:val="22"/>
          <w:lang w:bidi="ar"/>
        </w:rPr>
        <w:t>单</w:t>
      </w:r>
      <w:r>
        <w:rPr>
          <w:rFonts w:ascii="宋体" w:eastAsia="宋体" w:hAnsi="宋体" w:cs="宋体"/>
          <w:color w:val="000000"/>
          <w:kern w:val="0"/>
          <w:sz w:val="24"/>
          <w:szCs w:val="22"/>
          <w:lang w:bidi="ar"/>
        </w:rPr>
        <w:t>3.6.2.1</w:t>
      </w:r>
      <w:r>
        <w:rPr>
          <w:rFonts w:ascii="宋体" w:eastAsia="宋体" w:hAnsi="宋体" w:cs="宋体"/>
          <w:color w:val="000000"/>
          <w:kern w:val="0"/>
          <w:sz w:val="24"/>
          <w:szCs w:val="22"/>
          <w:lang w:bidi="ar"/>
        </w:rPr>
        <w:t>变更含义</w:t>
      </w:r>
    </w:p>
    <w:p w14:paraId="4CEDA27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许可证变更是指在许可证有效期内，持证单位发生下列情形之一的：</w:t>
      </w:r>
    </w:p>
    <w:p w14:paraId="537F808F"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）单位名称改变；</w:t>
      </w:r>
    </w:p>
    <w:p w14:paraId="5D73BE0C"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）住所、制造地址、办公地址、充装地址的名称改变（以下统称地址更名）；</w:t>
      </w:r>
    </w:p>
    <w:p w14:paraId="3C4EB2D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w:t>
      </w:r>
      <w:r>
        <w:rPr>
          <w:rFonts w:ascii="宋体" w:eastAsia="宋体" w:hAnsi="宋体" w:cs="宋体"/>
          <w:color w:val="000000"/>
          <w:kern w:val="0"/>
          <w:sz w:val="24"/>
          <w:szCs w:val="22"/>
          <w:lang w:bidi="ar"/>
        </w:rPr>
        <w:t>）住所、制造地址、办公地址、充装地址搬迁（以下统称地址搬迁）；</w:t>
      </w:r>
    </w:p>
    <w:p w14:paraId="3230C6B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4</w:t>
      </w:r>
      <w:r>
        <w:rPr>
          <w:rFonts w:ascii="宋体" w:eastAsia="宋体" w:hAnsi="宋体" w:cs="宋体"/>
          <w:color w:val="000000"/>
          <w:kern w:val="0"/>
          <w:sz w:val="24"/>
          <w:szCs w:val="22"/>
          <w:lang w:bidi="ar"/>
        </w:rPr>
        <w:t>）多制造地址（充装地址）中一个或者多个制造地址（充装地址）注销（以下简称制造或者充装地址注销）；</w:t>
      </w:r>
    </w:p>
    <w:p w14:paraId="14433830"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lastRenderedPageBreak/>
        <w:t>（</w:t>
      </w:r>
      <w:r>
        <w:rPr>
          <w:rFonts w:ascii="宋体" w:eastAsia="宋体" w:hAnsi="宋体" w:cs="宋体"/>
          <w:color w:val="000000"/>
          <w:kern w:val="0"/>
          <w:sz w:val="24"/>
          <w:szCs w:val="22"/>
          <w:lang w:bidi="ar"/>
        </w:rPr>
        <w:t>5</w:t>
      </w:r>
      <w:r>
        <w:rPr>
          <w:rFonts w:ascii="宋体" w:eastAsia="宋体" w:hAnsi="宋体" w:cs="宋体"/>
          <w:color w:val="000000"/>
          <w:kern w:val="0"/>
          <w:sz w:val="24"/>
          <w:szCs w:val="22"/>
          <w:lang w:bidi="ar"/>
        </w:rPr>
        <w:t>）许可级别改变；</w:t>
      </w:r>
    </w:p>
    <w:p w14:paraId="71CF52A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6</w:t>
      </w:r>
      <w:r>
        <w:rPr>
          <w:rFonts w:ascii="宋体" w:eastAsia="宋体" w:hAnsi="宋体" w:cs="宋体"/>
          <w:color w:val="000000"/>
          <w:kern w:val="0"/>
          <w:sz w:val="24"/>
          <w:szCs w:val="22"/>
          <w:lang w:bidi="ar"/>
        </w:rPr>
        <w:t>）其他需要变更的情形。</w:t>
      </w:r>
    </w:p>
    <w:p w14:paraId="39A2492D" w14:textId="3E6AA3DA"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17</w:t>
      </w:r>
      <w:r>
        <w:rPr>
          <w:rFonts w:ascii="宋体" w:eastAsia="宋体" w:hAnsi="宋体" w:cs="宋体"/>
          <w:color w:val="000000"/>
          <w:kern w:val="0"/>
          <w:sz w:val="24"/>
          <w:szCs w:val="22"/>
          <w:lang w:bidi="ar"/>
        </w:rPr>
        <w:t>、根据《特种设备生产和充装单位许可规则》（</w:t>
      </w:r>
      <w:r>
        <w:rPr>
          <w:rFonts w:ascii="宋体" w:eastAsia="宋体" w:hAnsi="宋体" w:cs="宋体"/>
          <w:color w:val="000000"/>
          <w:kern w:val="0"/>
          <w:sz w:val="24"/>
          <w:szCs w:val="22"/>
          <w:lang w:bidi="ar"/>
        </w:rPr>
        <w:t xml:space="preserve">TSG </w:t>
      </w:r>
      <w:r>
        <w:rPr>
          <w:rFonts w:ascii="宋体" w:eastAsia="宋体" w:hAnsi="宋体" w:cs="宋体"/>
          <w:color w:val="000000"/>
          <w:kern w:val="0"/>
          <w:sz w:val="24"/>
          <w:szCs w:val="22"/>
          <w:lang w:bidi="ar"/>
        </w:rPr>
        <w:t>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号修改单的规定，持证单位在其许可证有效期届满后，需要继续从事相应活动的，应当在其许可证有效期届满的</w:t>
      </w:r>
      <w:r>
        <w:rPr>
          <w:rFonts w:ascii="宋体" w:eastAsia="宋体" w:hAnsi="宋体" w:cs="宋体"/>
          <w:color w:val="000000"/>
          <w:kern w:val="0"/>
          <w:sz w:val="24"/>
          <w:szCs w:val="22"/>
          <w:lang w:bidi="ar"/>
        </w:rPr>
        <w:t>6</w:t>
      </w:r>
      <w:r>
        <w:rPr>
          <w:rFonts w:ascii="宋体" w:eastAsia="宋体" w:hAnsi="宋体" w:cs="宋体"/>
          <w:color w:val="000000"/>
          <w:kern w:val="0"/>
          <w:sz w:val="24"/>
          <w:szCs w:val="22"/>
          <w:lang w:bidi="ar"/>
        </w:rPr>
        <w:t>个月以前（并且不超过（</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）个月），向发证机关提出许可证延续申请</w:t>
      </w:r>
      <w:r w:rsidR="000A11AD">
        <w:rPr>
          <w:rFonts w:ascii="宋体" w:eastAsia="宋体" w:hAnsi="宋体" w:cs="宋体"/>
          <w:color w:val="000000"/>
          <w:kern w:val="0"/>
          <w:sz w:val="24"/>
          <w:szCs w:val="22"/>
          <w:lang w:bidi="ar"/>
        </w:rPr>
        <w:t>。</w:t>
      </w:r>
    </w:p>
    <w:p w14:paraId="21DE16E5"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w:t>
      </w:r>
    </w:p>
    <w:p w14:paraId="602116F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6</w:t>
      </w:r>
    </w:p>
    <w:p w14:paraId="707B28B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9</w:t>
      </w:r>
    </w:p>
    <w:p w14:paraId="3FD6FC8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12</w:t>
      </w:r>
    </w:p>
    <w:p w14:paraId="35A1C7E4"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w:t>
      </w:r>
      <w:r>
        <w:rPr>
          <w:rFonts w:ascii="宋体" w:eastAsia="宋体" w:hAnsi="宋体" w:cs="宋体"/>
          <w:color w:val="000000"/>
          <w:kern w:val="0"/>
          <w:sz w:val="24"/>
          <w:szCs w:val="22"/>
          <w:lang w:bidi="ar"/>
        </w:rPr>
        <w:t>3.6.3.1</w:t>
      </w:r>
      <w:r>
        <w:rPr>
          <w:rFonts w:ascii="宋体" w:eastAsia="宋体" w:hAnsi="宋体" w:cs="宋体"/>
          <w:color w:val="000000"/>
          <w:kern w:val="0"/>
          <w:sz w:val="24"/>
          <w:szCs w:val="22"/>
          <w:lang w:bidi="ar"/>
        </w:rPr>
        <w:t>一般要求</w:t>
      </w:r>
    </w:p>
    <w:p w14:paraId="1A7E464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）持证单位在其许可证有效期届满后，需要继续从事相应活动的，应当在其许可证有效期届满的</w:t>
      </w:r>
      <w:r>
        <w:rPr>
          <w:rFonts w:ascii="宋体" w:eastAsia="宋体" w:hAnsi="宋体" w:cs="宋体"/>
          <w:color w:val="000000"/>
          <w:kern w:val="0"/>
          <w:sz w:val="24"/>
          <w:szCs w:val="22"/>
          <w:lang w:bidi="ar"/>
        </w:rPr>
        <w:t>6</w:t>
      </w:r>
      <w:r>
        <w:rPr>
          <w:rFonts w:ascii="宋体" w:eastAsia="宋体" w:hAnsi="宋体" w:cs="宋体"/>
          <w:color w:val="000000"/>
          <w:kern w:val="0"/>
          <w:sz w:val="24"/>
          <w:szCs w:val="22"/>
          <w:lang w:bidi="ar"/>
        </w:rPr>
        <w:t>个月以前（并且不超过</w:t>
      </w:r>
      <w:r>
        <w:rPr>
          <w:rFonts w:ascii="宋体" w:eastAsia="宋体" w:hAnsi="宋体" w:cs="宋体"/>
          <w:color w:val="000000"/>
          <w:kern w:val="0"/>
          <w:sz w:val="24"/>
          <w:szCs w:val="22"/>
          <w:lang w:bidi="ar"/>
        </w:rPr>
        <w:t>12</w:t>
      </w:r>
      <w:r>
        <w:rPr>
          <w:rFonts w:ascii="宋体" w:eastAsia="宋体" w:hAnsi="宋体" w:cs="宋体"/>
          <w:color w:val="000000"/>
          <w:kern w:val="0"/>
          <w:sz w:val="24"/>
          <w:szCs w:val="22"/>
          <w:lang w:bidi="ar"/>
        </w:rPr>
        <w:t>个月），向发证机关提出许可证延续（本规则称为换证）申</w:t>
      </w:r>
      <w:r>
        <w:rPr>
          <w:rFonts w:ascii="宋体" w:eastAsia="宋体" w:hAnsi="宋体" w:cs="宋体"/>
          <w:color w:val="000000"/>
          <w:kern w:val="0"/>
          <w:sz w:val="24"/>
          <w:szCs w:val="22"/>
          <w:lang w:bidi="ar"/>
        </w:rPr>
        <w:t>请；未及时提出申请的，应当在换证申请时书面说明理由；</w:t>
      </w:r>
    </w:p>
    <w:p w14:paraId="795BD4F5" w14:textId="6A4CD40C"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18</w:t>
      </w:r>
      <w:r>
        <w:rPr>
          <w:rFonts w:ascii="宋体" w:eastAsia="宋体" w:hAnsi="宋体" w:cs="宋体"/>
          <w:color w:val="000000"/>
          <w:kern w:val="0"/>
          <w:sz w:val="24"/>
          <w:szCs w:val="22"/>
          <w:lang w:bidi="ar"/>
        </w:rPr>
        <w:t>、根据《特种设备生产和充装单位许可规则》（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号修改单的规定，持证单位应当妥善保管许可证，不得（</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）、倒卖、出租、出借许可证</w:t>
      </w:r>
      <w:r w:rsidR="000A11AD">
        <w:rPr>
          <w:rFonts w:ascii="宋体" w:eastAsia="宋体" w:hAnsi="宋体" w:cs="宋体"/>
          <w:color w:val="000000"/>
          <w:kern w:val="0"/>
          <w:sz w:val="24"/>
          <w:szCs w:val="22"/>
          <w:lang w:bidi="ar"/>
        </w:rPr>
        <w:t>。</w:t>
      </w:r>
    </w:p>
    <w:p w14:paraId="5305A4C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、涂改</w:t>
      </w:r>
    </w:p>
    <w:p w14:paraId="1A90389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、倒卖</w:t>
      </w:r>
    </w:p>
    <w:p w14:paraId="29D7FD2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、出租</w:t>
      </w:r>
    </w:p>
    <w:p w14:paraId="5E189F0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、以上</w:t>
      </w:r>
      <w:r>
        <w:rPr>
          <w:rFonts w:ascii="宋体" w:eastAsia="宋体" w:hAnsi="宋体" w:cs="宋体"/>
          <w:color w:val="000000"/>
          <w:kern w:val="0"/>
          <w:sz w:val="24"/>
          <w:szCs w:val="22"/>
          <w:lang w:bidi="ar"/>
        </w:rPr>
        <w:t>ABC</w:t>
      </w:r>
      <w:r>
        <w:rPr>
          <w:rFonts w:ascii="宋体" w:eastAsia="宋体" w:hAnsi="宋体" w:cs="宋体"/>
          <w:color w:val="000000"/>
          <w:kern w:val="0"/>
          <w:sz w:val="24"/>
          <w:szCs w:val="22"/>
          <w:lang w:bidi="ar"/>
        </w:rPr>
        <w:t>都是</w:t>
      </w:r>
    </w:p>
    <w:p w14:paraId="7198ECA3"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w:t>
      </w:r>
      <w:r>
        <w:rPr>
          <w:rFonts w:ascii="宋体" w:eastAsia="宋体" w:hAnsi="宋体" w:cs="宋体"/>
          <w:color w:val="000000"/>
          <w:kern w:val="0"/>
          <w:sz w:val="24"/>
          <w:szCs w:val="22"/>
          <w:lang w:bidi="ar"/>
        </w:rPr>
        <w:t>4.1</w:t>
      </w:r>
      <w:r>
        <w:rPr>
          <w:rFonts w:ascii="宋体" w:eastAsia="宋体" w:hAnsi="宋体" w:cs="宋体"/>
          <w:color w:val="000000"/>
          <w:kern w:val="0"/>
          <w:sz w:val="24"/>
          <w:szCs w:val="22"/>
          <w:lang w:bidi="ar"/>
        </w:rPr>
        <w:t>许可证管理</w:t>
      </w:r>
    </w:p>
    <w:p w14:paraId="12BB0C0C"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）持证单位应当妥善保管许可证，不得涂改、倒卖、出租、出借许可证；</w:t>
      </w:r>
    </w:p>
    <w:p w14:paraId="2CC9F25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）许可证的吊（撤）销和注销以及相关行政处罚，按照国家有关法律、行政法规和规章的规定执行；公司与子（分）公司共同取得许可的，发生本项所述情形时，公司作为责任主体，子公司承担连带责任；</w:t>
      </w:r>
    </w:p>
    <w:p w14:paraId="5A61CB9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w:t>
      </w:r>
      <w:r>
        <w:rPr>
          <w:rFonts w:ascii="宋体" w:eastAsia="宋体" w:hAnsi="宋体" w:cs="宋体"/>
          <w:color w:val="000000"/>
          <w:kern w:val="0"/>
          <w:sz w:val="24"/>
          <w:szCs w:val="22"/>
          <w:lang w:bidi="ar"/>
        </w:rPr>
        <w:t>）申请单位提供虚假材料骗取许可的，为其提供协助的相关单位承担连带责任；</w:t>
      </w:r>
    </w:p>
    <w:p w14:paraId="74CD3D18"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4</w:t>
      </w:r>
      <w:r>
        <w:rPr>
          <w:rFonts w:ascii="宋体" w:eastAsia="宋体" w:hAnsi="宋体" w:cs="宋体"/>
          <w:color w:val="000000"/>
          <w:kern w:val="0"/>
          <w:sz w:val="24"/>
          <w:szCs w:val="22"/>
          <w:lang w:bidi="ar"/>
        </w:rPr>
        <w:t>）采取自我声明承诺换证的生产单位，如果发现提交虚假材料，发证机关依法撤销其许可证。</w:t>
      </w:r>
    </w:p>
    <w:p w14:paraId="00ADB39D" w14:textId="7CC6544D"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19</w:t>
      </w:r>
      <w:r>
        <w:rPr>
          <w:rFonts w:ascii="宋体" w:eastAsia="宋体" w:hAnsi="宋体" w:cs="宋体"/>
          <w:color w:val="000000"/>
          <w:kern w:val="0"/>
          <w:sz w:val="24"/>
          <w:szCs w:val="22"/>
          <w:lang w:bidi="ar"/>
        </w:rPr>
        <w:t>、根据《特种设备生产和充装单位许可规则》（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号修改单的规定，持证单位应当妥善保管许可证，不得涂改、（</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）、出租、出借</w:t>
      </w:r>
      <w:r>
        <w:rPr>
          <w:rFonts w:ascii="宋体" w:eastAsia="宋体" w:hAnsi="宋体" w:cs="宋体"/>
          <w:color w:val="000000"/>
          <w:kern w:val="0"/>
          <w:sz w:val="24"/>
          <w:szCs w:val="22"/>
          <w:lang w:bidi="ar"/>
        </w:rPr>
        <w:t>许可证</w:t>
      </w:r>
      <w:r w:rsidR="000A11AD">
        <w:rPr>
          <w:rFonts w:ascii="宋体" w:eastAsia="宋体" w:hAnsi="宋体" w:cs="宋体"/>
          <w:color w:val="000000"/>
          <w:kern w:val="0"/>
          <w:sz w:val="24"/>
          <w:szCs w:val="22"/>
          <w:lang w:bidi="ar"/>
        </w:rPr>
        <w:t>。</w:t>
      </w:r>
    </w:p>
    <w:p w14:paraId="22D0451C"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、倒卖</w:t>
      </w:r>
    </w:p>
    <w:p w14:paraId="2AF80A0F"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、变卖</w:t>
      </w:r>
    </w:p>
    <w:p w14:paraId="08A699FC"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、租赁</w:t>
      </w:r>
    </w:p>
    <w:p w14:paraId="7A6E210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、变更</w:t>
      </w:r>
    </w:p>
    <w:p w14:paraId="6DF65F93"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w:t>
      </w:r>
      <w:r>
        <w:rPr>
          <w:rFonts w:ascii="宋体" w:eastAsia="宋体" w:hAnsi="宋体" w:cs="宋体"/>
          <w:color w:val="000000"/>
          <w:kern w:val="0"/>
          <w:sz w:val="24"/>
          <w:szCs w:val="22"/>
          <w:lang w:bidi="ar"/>
        </w:rPr>
        <w:t>4.1</w:t>
      </w:r>
      <w:r>
        <w:rPr>
          <w:rFonts w:ascii="宋体" w:eastAsia="宋体" w:hAnsi="宋体" w:cs="宋体"/>
          <w:color w:val="000000"/>
          <w:kern w:val="0"/>
          <w:sz w:val="24"/>
          <w:szCs w:val="22"/>
          <w:lang w:bidi="ar"/>
        </w:rPr>
        <w:t>许可证管理</w:t>
      </w:r>
    </w:p>
    <w:p w14:paraId="1FBD7208"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）持证单位应当妥善保管许可证，不得涂改、倒卖、出租、出借许可证；</w:t>
      </w:r>
    </w:p>
    <w:p w14:paraId="41CC587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）许可证的吊（撤）销和注销以及相关行政处罚，按照国家有关法律、行政</w:t>
      </w:r>
      <w:r>
        <w:rPr>
          <w:rFonts w:ascii="宋体" w:eastAsia="宋体" w:hAnsi="宋体" w:cs="宋体"/>
          <w:color w:val="000000"/>
          <w:kern w:val="0"/>
          <w:sz w:val="24"/>
          <w:szCs w:val="22"/>
          <w:lang w:bidi="ar"/>
        </w:rPr>
        <w:lastRenderedPageBreak/>
        <w:t>法规和规章的规定执行；公司与子（分）公司共同取得许可的，发生本项所述情形时，公司作为责任主体，子公司承担连带责任；</w:t>
      </w:r>
    </w:p>
    <w:p w14:paraId="576B034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w:t>
      </w:r>
      <w:r>
        <w:rPr>
          <w:rFonts w:ascii="宋体" w:eastAsia="宋体" w:hAnsi="宋体" w:cs="宋体"/>
          <w:color w:val="000000"/>
          <w:kern w:val="0"/>
          <w:sz w:val="24"/>
          <w:szCs w:val="22"/>
          <w:lang w:bidi="ar"/>
        </w:rPr>
        <w:t>）申请单位提供虚假材料骗取许可的，为其提供协助的相关单位承担连带责任；</w:t>
      </w:r>
    </w:p>
    <w:p w14:paraId="3F6AB003"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4</w:t>
      </w:r>
      <w:r>
        <w:rPr>
          <w:rFonts w:ascii="宋体" w:eastAsia="宋体" w:hAnsi="宋体" w:cs="宋体"/>
          <w:color w:val="000000"/>
          <w:kern w:val="0"/>
          <w:sz w:val="24"/>
          <w:szCs w:val="22"/>
          <w:lang w:bidi="ar"/>
        </w:rPr>
        <w:t>）采取自我声明承诺换证的生产单位，如果发现提交虚假材料，发证机关依法撤销其许可证。</w:t>
      </w:r>
    </w:p>
    <w:p w14:paraId="7AEF3369" w14:textId="24DCE133"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20</w:t>
      </w:r>
      <w:r>
        <w:rPr>
          <w:rFonts w:ascii="宋体" w:eastAsia="宋体" w:hAnsi="宋体" w:cs="宋体"/>
          <w:color w:val="000000"/>
          <w:kern w:val="0"/>
          <w:sz w:val="24"/>
          <w:szCs w:val="22"/>
          <w:lang w:bidi="ar"/>
        </w:rPr>
        <w:t>、根据《特种设备生产和充装单位许可规则》（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号修改单的规定，持证单位应当妥善保管许可证，不得涂改、倒卖、（</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）、出借许可证</w:t>
      </w:r>
      <w:r w:rsidR="000A11AD">
        <w:rPr>
          <w:rFonts w:ascii="宋体" w:eastAsia="宋体" w:hAnsi="宋体" w:cs="宋体"/>
          <w:color w:val="000000"/>
          <w:kern w:val="0"/>
          <w:sz w:val="24"/>
          <w:szCs w:val="22"/>
          <w:lang w:bidi="ar"/>
        </w:rPr>
        <w:t>。</w:t>
      </w:r>
    </w:p>
    <w:p w14:paraId="4594388F"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、出租</w:t>
      </w:r>
    </w:p>
    <w:p w14:paraId="624A91B3"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、涂改</w:t>
      </w:r>
    </w:p>
    <w:p w14:paraId="61C4725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、出借</w:t>
      </w:r>
    </w:p>
    <w:p w14:paraId="48646108"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、以上</w:t>
      </w:r>
      <w:r>
        <w:rPr>
          <w:rFonts w:ascii="宋体" w:eastAsia="宋体" w:hAnsi="宋体" w:cs="宋体"/>
          <w:color w:val="000000"/>
          <w:kern w:val="0"/>
          <w:sz w:val="24"/>
          <w:szCs w:val="22"/>
          <w:lang w:bidi="ar"/>
        </w:rPr>
        <w:t>ABC</w:t>
      </w:r>
      <w:r>
        <w:rPr>
          <w:rFonts w:ascii="宋体" w:eastAsia="宋体" w:hAnsi="宋体" w:cs="宋体"/>
          <w:color w:val="000000"/>
          <w:kern w:val="0"/>
          <w:sz w:val="24"/>
          <w:szCs w:val="22"/>
          <w:lang w:bidi="ar"/>
        </w:rPr>
        <w:t>都是</w:t>
      </w:r>
    </w:p>
    <w:p w14:paraId="4DEB446D"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w:t>
      </w:r>
      <w:r>
        <w:rPr>
          <w:rFonts w:ascii="宋体" w:eastAsia="宋体" w:hAnsi="宋体" w:cs="宋体"/>
          <w:color w:val="000000"/>
          <w:kern w:val="0"/>
          <w:sz w:val="24"/>
          <w:szCs w:val="22"/>
          <w:lang w:bidi="ar"/>
        </w:rPr>
        <w:t>4.1</w:t>
      </w:r>
      <w:r>
        <w:rPr>
          <w:rFonts w:ascii="宋体" w:eastAsia="宋体" w:hAnsi="宋体" w:cs="宋体"/>
          <w:color w:val="000000"/>
          <w:kern w:val="0"/>
          <w:sz w:val="24"/>
          <w:szCs w:val="22"/>
          <w:lang w:bidi="ar"/>
        </w:rPr>
        <w:t>许可证管理</w:t>
      </w:r>
    </w:p>
    <w:p w14:paraId="55ACDF3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）持证单位应当妥善保管许可证，不得涂改、倒卖、出租、出借许可证；</w:t>
      </w:r>
    </w:p>
    <w:p w14:paraId="63FD189A"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）许可证的吊（撤）销和注</w:t>
      </w:r>
      <w:r>
        <w:rPr>
          <w:rFonts w:ascii="宋体" w:eastAsia="宋体" w:hAnsi="宋体" w:cs="宋体"/>
          <w:color w:val="000000"/>
          <w:kern w:val="0"/>
          <w:sz w:val="24"/>
          <w:szCs w:val="22"/>
          <w:lang w:bidi="ar"/>
        </w:rPr>
        <w:t>销以及相关行政处罚，按照国家有关法律、行政法规和规章的规定执行；公司与子（分）公司共同取得许可的，发生本项所述情形时，公司作为责任主体，子公司承担连带责任；</w:t>
      </w:r>
    </w:p>
    <w:p w14:paraId="7FA5A5E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w:t>
      </w:r>
      <w:r>
        <w:rPr>
          <w:rFonts w:ascii="宋体" w:eastAsia="宋体" w:hAnsi="宋体" w:cs="宋体"/>
          <w:color w:val="000000"/>
          <w:kern w:val="0"/>
          <w:sz w:val="24"/>
          <w:szCs w:val="22"/>
          <w:lang w:bidi="ar"/>
        </w:rPr>
        <w:t>）申请单位提供虚假材料骗取许可的，为其提供协助的相关单位承担连带责任；</w:t>
      </w:r>
    </w:p>
    <w:p w14:paraId="10DBA170"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4</w:t>
      </w:r>
      <w:r>
        <w:rPr>
          <w:rFonts w:ascii="宋体" w:eastAsia="宋体" w:hAnsi="宋体" w:cs="宋体"/>
          <w:color w:val="000000"/>
          <w:kern w:val="0"/>
          <w:sz w:val="24"/>
          <w:szCs w:val="22"/>
          <w:lang w:bidi="ar"/>
        </w:rPr>
        <w:t>）采取自我声明承诺换证的生产单位，如果发现提交虚假材料，发证机关依法撤销其许可证。</w:t>
      </w:r>
    </w:p>
    <w:p w14:paraId="54CCF078" w14:textId="5DA803E1"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21</w:t>
      </w:r>
      <w:r>
        <w:rPr>
          <w:rFonts w:ascii="宋体" w:eastAsia="宋体" w:hAnsi="宋体" w:cs="宋体"/>
          <w:color w:val="000000"/>
          <w:kern w:val="0"/>
          <w:sz w:val="24"/>
          <w:szCs w:val="22"/>
          <w:lang w:bidi="ar"/>
        </w:rPr>
        <w:t>、根据《特种设备生产和充装单位许可规则》（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号修改单的规定，采取自我声明承诺换证的生产单位，如果发现提交虚假材料，（</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）依法撤销其许可证</w:t>
      </w:r>
      <w:r w:rsidR="000A11AD">
        <w:rPr>
          <w:rFonts w:ascii="宋体" w:eastAsia="宋体" w:hAnsi="宋体" w:cs="宋体"/>
          <w:color w:val="000000"/>
          <w:kern w:val="0"/>
          <w:sz w:val="24"/>
          <w:szCs w:val="22"/>
          <w:lang w:bidi="ar"/>
        </w:rPr>
        <w:t>。</w:t>
      </w:r>
    </w:p>
    <w:p w14:paraId="553220E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发证机关</w:t>
      </w:r>
    </w:p>
    <w:p w14:paraId="7F263588"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、主管部门</w:t>
      </w:r>
    </w:p>
    <w:p w14:paraId="77E091E5"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、监察人员</w:t>
      </w:r>
    </w:p>
    <w:p w14:paraId="7D4A092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、上级部门</w:t>
      </w:r>
    </w:p>
    <w:p w14:paraId="1C4F27D1"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《特种设备生产和充装单位许可规则》（</w:t>
      </w:r>
      <w:r>
        <w:rPr>
          <w:rFonts w:ascii="宋体" w:eastAsia="宋体" w:hAnsi="宋体" w:cs="宋体"/>
          <w:color w:val="000000"/>
          <w:kern w:val="0"/>
          <w:sz w:val="24"/>
          <w:szCs w:val="22"/>
          <w:lang w:bidi="ar"/>
        </w:rPr>
        <w:t>TSG 07-2019</w:t>
      </w:r>
      <w:r>
        <w:rPr>
          <w:rFonts w:ascii="宋体" w:eastAsia="宋体" w:hAnsi="宋体" w:cs="宋体"/>
          <w:color w:val="000000"/>
          <w:kern w:val="0"/>
          <w:sz w:val="24"/>
          <w:szCs w:val="22"/>
          <w:lang w:bidi="ar"/>
        </w:rPr>
        <w:t>）及第</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号修改单</w:t>
      </w:r>
      <w:r>
        <w:rPr>
          <w:rFonts w:ascii="宋体" w:eastAsia="宋体" w:hAnsi="宋体" w:cs="宋体"/>
          <w:color w:val="000000"/>
          <w:kern w:val="0"/>
          <w:sz w:val="24"/>
          <w:szCs w:val="22"/>
          <w:lang w:bidi="ar"/>
        </w:rPr>
        <w:t>4.1</w:t>
      </w:r>
      <w:r>
        <w:rPr>
          <w:rFonts w:ascii="宋体" w:eastAsia="宋体" w:hAnsi="宋体" w:cs="宋体"/>
          <w:color w:val="000000"/>
          <w:kern w:val="0"/>
          <w:sz w:val="24"/>
          <w:szCs w:val="22"/>
          <w:lang w:bidi="ar"/>
        </w:rPr>
        <w:t>许可证管理</w:t>
      </w:r>
    </w:p>
    <w:p w14:paraId="23B74B6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）持证单位应当妥善保管许可证，不得涂改、倒卖、出租、出借许可证；</w:t>
      </w:r>
    </w:p>
    <w:p w14:paraId="49D38288"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r>
        <w:rPr>
          <w:rFonts w:ascii="宋体" w:eastAsia="宋体" w:hAnsi="宋体" w:cs="宋体"/>
          <w:color w:val="000000"/>
          <w:kern w:val="0"/>
          <w:sz w:val="24"/>
          <w:szCs w:val="22"/>
          <w:lang w:bidi="ar"/>
        </w:rPr>
        <w:t>）许可证的吊（撤）销和注销以及相关行政处罚，按照国家有关法律、行政法规和规章的规定执行；公司与子（分）公司共同取得许可的，发生本项所述情形时，公司作为责任主体，子公司承担连带责任；</w:t>
      </w:r>
    </w:p>
    <w:p w14:paraId="5243816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w:t>
      </w:r>
      <w:r>
        <w:rPr>
          <w:rFonts w:ascii="宋体" w:eastAsia="宋体" w:hAnsi="宋体" w:cs="宋体"/>
          <w:color w:val="000000"/>
          <w:kern w:val="0"/>
          <w:sz w:val="24"/>
          <w:szCs w:val="22"/>
          <w:lang w:bidi="ar"/>
        </w:rPr>
        <w:t>）申请单位提供虚假材料骗取许可的，为其提供协助的相关单位承担连带责任；</w:t>
      </w:r>
    </w:p>
    <w:p w14:paraId="02C76E9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4</w:t>
      </w:r>
      <w:r>
        <w:rPr>
          <w:rFonts w:ascii="宋体" w:eastAsia="宋体" w:hAnsi="宋体" w:cs="宋体"/>
          <w:color w:val="000000"/>
          <w:kern w:val="0"/>
          <w:sz w:val="24"/>
          <w:szCs w:val="22"/>
          <w:lang w:bidi="ar"/>
        </w:rPr>
        <w:t>）采取自我声明承诺换证的生产单位，如果发现提交虚假材料，发证机关依法撤销其许可证。</w:t>
      </w:r>
    </w:p>
    <w:p w14:paraId="37EB20A0" w14:textId="478C00C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22</w:t>
      </w:r>
      <w:r>
        <w:rPr>
          <w:rFonts w:ascii="宋体" w:eastAsia="宋体" w:hAnsi="宋体" w:cs="宋体"/>
          <w:color w:val="000000"/>
          <w:kern w:val="0"/>
          <w:sz w:val="24"/>
          <w:szCs w:val="22"/>
          <w:lang w:bidi="ar"/>
        </w:rPr>
        <w:t>、根据《特种设备事故报告和调查处理导则》（</w:t>
      </w:r>
      <w:r>
        <w:rPr>
          <w:rFonts w:ascii="宋体" w:eastAsia="宋体" w:hAnsi="宋体" w:cs="宋体"/>
          <w:color w:val="000000"/>
          <w:kern w:val="0"/>
          <w:sz w:val="24"/>
          <w:szCs w:val="22"/>
          <w:lang w:bidi="ar"/>
        </w:rPr>
        <w:t>TSG 03-2015</w:t>
      </w:r>
      <w:r>
        <w:rPr>
          <w:rFonts w:ascii="宋体" w:eastAsia="宋体" w:hAnsi="宋体" w:cs="宋体"/>
          <w:color w:val="000000"/>
          <w:kern w:val="0"/>
          <w:sz w:val="24"/>
          <w:szCs w:val="22"/>
          <w:lang w:bidi="ar"/>
        </w:rPr>
        <w:t>）的规定，特种设备发生事故后，事故发生单位应当按照规定启动应急预案，采取措施组织抢救，防止事故扩大，减少人员伤亡和财产损失，履行保护事故现场和有关证据的义务；事故发生单位的负责人接到事故报告后，应当于（</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）小时内向事故发生地</w:t>
      </w:r>
      <w:r>
        <w:rPr>
          <w:rFonts w:ascii="宋体" w:eastAsia="宋体" w:hAnsi="宋体" w:cs="宋体"/>
          <w:color w:val="000000"/>
          <w:kern w:val="0"/>
          <w:sz w:val="24"/>
          <w:szCs w:val="22"/>
          <w:lang w:bidi="ar"/>
        </w:rPr>
        <w:lastRenderedPageBreak/>
        <w:t>特种设备安全监管部门和有关部门报告</w:t>
      </w:r>
      <w:r w:rsidR="000A11AD">
        <w:rPr>
          <w:rFonts w:ascii="宋体" w:eastAsia="宋体" w:hAnsi="宋体" w:cs="宋体"/>
          <w:color w:val="000000"/>
          <w:kern w:val="0"/>
          <w:sz w:val="24"/>
          <w:szCs w:val="22"/>
          <w:lang w:bidi="ar"/>
        </w:rPr>
        <w:t>。</w:t>
      </w:r>
    </w:p>
    <w:p w14:paraId="524F7EA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、半</w:t>
      </w:r>
    </w:p>
    <w:p w14:paraId="4EBBC0E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1</w:t>
      </w:r>
    </w:p>
    <w:p w14:paraId="13E4937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2</w:t>
      </w:r>
    </w:p>
    <w:p w14:paraId="42FA40D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w:t>
      </w:r>
    </w:p>
    <w:p w14:paraId="1596D85E"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《特种设备事故报告和调查处理导则》（</w:t>
      </w:r>
      <w:r>
        <w:rPr>
          <w:rFonts w:ascii="宋体" w:eastAsia="宋体" w:hAnsi="宋体" w:cs="宋体"/>
          <w:color w:val="000000"/>
          <w:kern w:val="0"/>
          <w:sz w:val="24"/>
          <w:szCs w:val="22"/>
          <w:lang w:bidi="ar"/>
        </w:rPr>
        <w:t xml:space="preserve">TSG </w:t>
      </w:r>
      <w:r>
        <w:rPr>
          <w:rFonts w:ascii="宋体" w:eastAsia="宋体" w:hAnsi="宋体" w:cs="宋体"/>
          <w:color w:val="000000"/>
          <w:kern w:val="0"/>
          <w:sz w:val="24"/>
          <w:szCs w:val="22"/>
          <w:lang w:bidi="ar"/>
        </w:rPr>
        <w:t>03-2015</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3.1.1</w:t>
      </w:r>
      <w:r>
        <w:rPr>
          <w:rFonts w:ascii="宋体" w:eastAsia="宋体" w:hAnsi="宋体" w:cs="宋体"/>
          <w:color w:val="000000"/>
          <w:kern w:val="0"/>
          <w:sz w:val="24"/>
          <w:szCs w:val="22"/>
          <w:lang w:bidi="ar"/>
        </w:rPr>
        <w:t>事故发生单位的报告</w:t>
      </w:r>
    </w:p>
    <w:p w14:paraId="56F75A93"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小时内向事故发生地特种设备安全监管部门和有关部门报告。</w:t>
      </w:r>
    </w:p>
    <w:p w14:paraId="6A5A9DBB" w14:textId="39862FF5"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23</w:t>
      </w:r>
      <w:r>
        <w:rPr>
          <w:rFonts w:ascii="宋体" w:eastAsia="宋体" w:hAnsi="宋体" w:cs="宋体"/>
          <w:color w:val="000000"/>
          <w:kern w:val="0"/>
          <w:sz w:val="24"/>
          <w:szCs w:val="22"/>
          <w:lang w:bidi="ar"/>
        </w:rPr>
        <w:t>、根据《特种设备事故报告和调查处理导则》（</w:t>
      </w:r>
      <w:r>
        <w:rPr>
          <w:rFonts w:ascii="宋体" w:eastAsia="宋体" w:hAnsi="宋体" w:cs="宋体"/>
          <w:color w:val="000000"/>
          <w:kern w:val="0"/>
          <w:sz w:val="24"/>
          <w:szCs w:val="22"/>
          <w:lang w:bidi="ar"/>
        </w:rPr>
        <w:t>TSG 03-2015</w:t>
      </w:r>
      <w:r>
        <w:rPr>
          <w:rFonts w:ascii="宋体" w:eastAsia="宋体" w:hAnsi="宋体" w:cs="宋体"/>
          <w:color w:val="000000"/>
          <w:kern w:val="0"/>
          <w:sz w:val="24"/>
          <w:szCs w:val="22"/>
          <w:lang w:bidi="ar"/>
        </w:rPr>
        <w:t>）的规定，特种设备发生事故后，事故发生单位应当按照规定启动应急预案，采取措施组织抢救，防止事故扩大，减少人员伤亡和财产损失，履行保护事故现场和有关证据</w:t>
      </w:r>
      <w:r>
        <w:rPr>
          <w:rFonts w:ascii="宋体" w:eastAsia="宋体" w:hAnsi="宋体" w:cs="宋体"/>
          <w:color w:val="000000"/>
          <w:kern w:val="0"/>
          <w:sz w:val="24"/>
          <w:szCs w:val="22"/>
          <w:lang w:bidi="ar"/>
        </w:rPr>
        <w:t>的义务；事故发生单位的（</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）接到事故报告后，应当于</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小时内向事故发生地特种设备安全监管部门和有关部门报告</w:t>
      </w:r>
      <w:r w:rsidR="000A11AD">
        <w:rPr>
          <w:rFonts w:ascii="宋体" w:eastAsia="宋体" w:hAnsi="宋体" w:cs="宋体"/>
          <w:color w:val="000000"/>
          <w:kern w:val="0"/>
          <w:sz w:val="24"/>
          <w:szCs w:val="22"/>
          <w:lang w:bidi="ar"/>
        </w:rPr>
        <w:t>。</w:t>
      </w:r>
    </w:p>
    <w:p w14:paraId="3161F117"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、负责人</w:t>
      </w:r>
    </w:p>
    <w:p w14:paraId="156AD740"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、特种设备主管</w:t>
      </w:r>
    </w:p>
    <w:p w14:paraId="3ED06833"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、特种设备安全管理员</w:t>
      </w:r>
    </w:p>
    <w:p w14:paraId="5C3A3DF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、特种设备作业人员</w:t>
      </w:r>
    </w:p>
    <w:p w14:paraId="4168644E"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《特种设备事故报告和调查处理导则》（</w:t>
      </w:r>
      <w:r>
        <w:rPr>
          <w:rFonts w:ascii="宋体" w:eastAsia="宋体" w:hAnsi="宋体" w:cs="宋体"/>
          <w:color w:val="000000"/>
          <w:kern w:val="0"/>
          <w:sz w:val="24"/>
          <w:szCs w:val="22"/>
          <w:lang w:bidi="ar"/>
        </w:rPr>
        <w:t>TSG 03-2015</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3.1.1</w:t>
      </w:r>
      <w:r>
        <w:rPr>
          <w:rFonts w:ascii="宋体" w:eastAsia="宋体" w:hAnsi="宋体" w:cs="宋体"/>
          <w:color w:val="000000"/>
          <w:kern w:val="0"/>
          <w:sz w:val="24"/>
          <w:szCs w:val="22"/>
          <w:lang w:bidi="ar"/>
        </w:rPr>
        <w:t>事故发生单位的报告</w:t>
      </w:r>
    </w:p>
    <w:p w14:paraId="5CDCDEEC"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w:t>
      </w:r>
      <w:r>
        <w:rPr>
          <w:rFonts w:ascii="宋体" w:eastAsia="宋体" w:hAnsi="宋体" w:cs="宋体"/>
          <w:color w:val="000000"/>
          <w:kern w:val="0"/>
          <w:sz w:val="24"/>
          <w:szCs w:val="22"/>
          <w:lang w:bidi="ar"/>
        </w:rPr>
        <w:t>1</w:t>
      </w:r>
      <w:r>
        <w:rPr>
          <w:rFonts w:ascii="宋体" w:eastAsia="宋体" w:hAnsi="宋体" w:cs="宋体"/>
          <w:color w:val="000000"/>
          <w:kern w:val="0"/>
          <w:sz w:val="24"/>
          <w:szCs w:val="22"/>
          <w:lang w:bidi="ar"/>
        </w:rPr>
        <w:t>小时内向事故发生地特种设备安全监管部门和有关部门报告。</w:t>
      </w:r>
    </w:p>
    <w:p w14:paraId="2060F4BA" w14:textId="56FB120D"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24</w:t>
      </w:r>
      <w:r>
        <w:rPr>
          <w:rFonts w:ascii="宋体" w:eastAsia="宋体" w:hAnsi="宋体" w:cs="宋体"/>
          <w:color w:val="000000"/>
          <w:kern w:val="0"/>
          <w:sz w:val="24"/>
          <w:szCs w:val="22"/>
          <w:lang w:bidi="ar"/>
        </w:rPr>
        <w:t>、根据《特种设备生产单位落实质量安全主体责任监督管理规定》的规定，质量安全总监和质量安全员应当按照岗位职责，协助单位（</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）做好电梯质量安全管理工作</w:t>
      </w:r>
      <w:r w:rsidR="000A11AD">
        <w:rPr>
          <w:rFonts w:ascii="宋体" w:eastAsia="宋体" w:hAnsi="宋体" w:cs="宋体"/>
          <w:color w:val="000000"/>
          <w:kern w:val="0"/>
          <w:sz w:val="24"/>
          <w:szCs w:val="22"/>
          <w:lang w:bidi="ar"/>
        </w:rPr>
        <w:t>。</w:t>
      </w:r>
    </w:p>
    <w:p w14:paraId="42995A1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、老板</w:t>
      </w:r>
    </w:p>
    <w:p w14:paraId="1022DC83"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、主要负责人</w:t>
      </w:r>
    </w:p>
    <w:p w14:paraId="2472362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、总经理</w:t>
      </w:r>
    </w:p>
    <w:p w14:paraId="4C934DB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、厂长</w:t>
      </w:r>
    </w:p>
    <w:p w14:paraId="4A19CC2F"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w:t>
      </w:r>
      <w:r>
        <w:rPr>
          <w:rFonts w:ascii="宋体" w:eastAsia="宋体" w:hAnsi="宋体" w:cs="宋体"/>
          <w:color w:val="000000"/>
          <w:kern w:val="0"/>
          <w:sz w:val="24"/>
          <w:szCs w:val="22"/>
          <w:lang w:bidi="ar"/>
        </w:rPr>
        <w:t>理规定》电梯生产单位主要负责人对本单位电梯质量安全全面负责，建立并落实电梯质量安全主体责任的长效机制。质量安全总监和质量安全员应当按照岗位职责，协助单位主要负责人做好电梯质量安全管理工作。</w:t>
      </w:r>
    </w:p>
    <w:p w14:paraId="5ABB0B54" w14:textId="4C79D8D8"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25</w:t>
      </w:r>
      <w:r>
        <w:rPr>
          <w:rFonts w:ascii="宋体" w:eastAsia="宋体" w:hAnsi="宋体" w:cs="宋体"/>
          <w:color w:val="000000"/>
          <w:kern w:val="0"/>
          <w:sz w:val="24"/>
          <w:szCs w:val="22"/>
          <w:lang w:bidi="ar"/>
        </w:rPr>
        <w:t>、根据《特种设备生产单位落实质量安全主体责任监督管理规定》的规定，电梯生产单位主要负责人应当（</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）质量安全总监和质量安全员依法开展电梯质量安全管理工作</w:t>
      </w:r>
      <w:r w:rsidR="000A11AD">
        <w:rPr>
          <w:rFonts w:ascii="宋体" w:eastAsia="宋体" w:hAnsi="宋体" w:cs="宋体"/>
          <w:color w:val="000000"/>
          <w:kern w:val="0"/>
          <w:sz w:val="24"/>
          <w:szCs w:val="22"/>
          <w:lang w:bidi="ar"/>
        </w:rPr>
        <w:t>。</w:t>
      </w:r>
    </w:p>
    <w:p w14:paraId="54AE70B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、相信</w:t>
      </w:r>
    </w:p>
    <w:p w14:paraId="43268567"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、支持</w:t>
      </w:r>
    </w:p>
    <w:p w14:paraId="37D89C5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、支持和保障</w:t>
      </w:r>
    </w:p>
    <w:p w14:paraId="0BF32408"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、保障</w:t>
      </w:r>
    </w:p>
    <w:p w14:paraId="09B9F9A3"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color w:val="000000"/>
          <w:kern w:val="0"/>
          <w:sz w:val="24"/>
          <w:szCs w:val="22"/>
          <w:lang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14:paraId="3EAA9491" w14:textId="230F8D7B"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26</w:t>
      </w:r>
      <w:r>
        <w:rPr>
          <w:rFonts w:ascii="宋体" w:eastAsia="宋体" w:hAnsi="宋体" w:cs="宋体"/>
          <w:color w:val="000000"/>
          <w:kern w:val="0"/>
          <w:sz w:val="24"/>
          <w:szCs w:val="22"/>
          <w:lang w:bidi="ar"/>
        </w:rPr>
        <w:t>、根据《特种设备生产单位落实质量安全主体责任监督管理规定》的规定，电梯生产单位主要负责人在作出涉及电梯质量安全的（</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）前，应当充分听取质量安全总监和质量安全员的意见和建议</w:t>
      </w:r>
      <w:r w:rsidR="000A11AD">
        <w:rPr>
          <w:rFonts w:ascii="宋体" w:eastAsia="宋体" w:hAnsi="宋体" w:cs="宋体"/>
          <w:color w:val="000000"/>
          <w:kern w:val="0"/>
          <w:sz w:val="24"/>
          <w:szCs w:val="22"/>
          <w:lang w:bidi="ar"/>
        </w:rPr>
        <w:t>。</w:t>
      </w:r>
    </w:p>
    <w:p w14:paraId="31125AEA"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、重大决策</w:t>
      </w:r>
    </w:p>
    <w:p w14:paraId="28368D7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、决定</w:t>
      </w:r>
    </w:p>
    <w:p w14:paraId="4FDEBD0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、决心</w:t>
      </w:r>
    </w:p>
    <w:p w14:paraId="2F061CA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、判断</w:t>
      </w:r>
    </w:p>
    <w:p w14:paraId="18869A46"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w:t>
      </w:r>
      <w:r>
        <w:rPr>
          <w:rFonts w:ascii="宋体" w:eastAsia="宋体" w:hAnsi="宋体" w:cs="宋体"/>
          <w:color w:val="000000"/>
          <w:kern w:val="0"/>
          <w:sz w:val="24"/>
          <w:szCs w:val="22"/>
          <w:lang w:bidi="ar"/>
        </w:rPr>
        <w:t>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14:paraId="7ED93436" w14:textId="4B32B4C1"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27</w:t>
      </w:r>
      <w:r>
        <w:rPr>
          <w:rFonts w:ascii="宋体" w:eastAsia="宋体" w:hAnsi="宋体" w:cs="宋体"/>
          <w:color w:val="000000"/>
          <w:kern w:val="0"/>
          <w:sz w:val="24"/>
          <w:szCs w:val="22"/>
          <w:lang w:bidi="ar"/>
        </w:rPr>
        <w:t>、根据《特种设备生产单位落实质量安全主体责任监督管理规定》的规定，质量安全员要每（</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）根据《电梯质量安全风险管控清单》进行检查，未发现问题，也应当予以记录，实行零风险报告</w:t>
      </w:r>
      <w:r w:rsidR="000A11AD">
        <w:rPr>
          <w:rFonts w:ascii="宋体" w:eastAsia="宋体" w:hAnsi="宋体" w:cs="宋体"/>
          <w:color w:val="000000"/>
          <w:kern w:val="0"/>
          <w:sz w:val="24"/>
          <w:szCs w:val="22"/>
          <w:lang w:bidi="ar"/>
        </w:rPr>
        <w:t>。</w:t>
      </w:r>
    </w:p>
    <w:p w14:paraId="6DB4F21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、日</w:t>
      </w:r>
    </w:p>
    <w:p w14:paraId="51B7C9D9"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、周</w:t>
      </w:r>
    </w:p>
    <w:p w14:paraId="12C768E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、月</w:t>
      </w:r>
    </w:p>
    <w:p w14:paraId="0710C61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、年</w:t>
      </w:r>
    </w:p>
    <w:p w14:paraId="298CBF45"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14:paraId="17927C28" w14:textId="37160568"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28</w:t>
      </w:r>
      <w:r>
        <w:rPr>
          <w:rFonts w:ascii="宋体" w:eastAsia="宋体" w:hAnsi="宋体" w:cs="宋体"/>
          <w:color w:val="000000"/>
          <w:kern w:val="0"/>
          <w:sz w:val="24"/>
          <w:szCs w:val="22"/>
          <w:lang w:bidi="ar"/>
        </w:rPr>
        <w:t>、根据《特种设备生产单位落实质量安全主体责任监督管理规定》的规定，质量安全总监要每（</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）至少组织一次风险隐患排查，分析研判电梯质量安全管理情况，研究解决日管控中发现的问题，形</w:t>
      </w:r>
      <w:r>
        <w:rPr>
          <w:rFonts w:ascii="宋体" w:eastAsia="宋体" w:hAnsi="宋体" w:cs="宋体"/>
          <w:color w:val="000000"/>
          <w:kern w:val="0"/>
          <w:sz w:val="24"/>
          <w:szCs w:val="22"/>
          <w:lang w:bidi="ar"/>
        </w:rPr>
        <w:t>成《每周电梯质量安全排查治理报告》</w:t>
      </w:r>
      <w:r w:rsidR="000A11AD">
        <w:rPr>
          <w:rFonts w:ascii="宋体" w:eastAsia="宋体" w:hAnsi="宋体" w:cs="宋体"/>
          <w:color w:val="000000"/>
          <w:kern w:val="0"/>
          <w:sz w:val="24"/>
          <w:szCs w:val="22"/>
          <w:lang w:bidi="ar"/>
        </w:rPr>
        <w:t>。</w:t>
      </w:r>
    </w:p>
    <w:p w14:paraId="69B1C5F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、日</w:t>
      </w:r>
    </w:p>
    <w:p w14:paraId="6403D6B0"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、周</w:t>
      </w:r>
    </w:p>
    <w:p w14:paraId="02500EDC"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、月</w:t>
      </w:r>
    </w:p>
    <w:p w14:paraId="5456B722"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、年</w:t>
      </w:r>
    </w:p>
    <w:p w14:paraId="1DBC6973"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电梯生产单位应当建立电梯质量安全周排查制度。质量安全总监要每周至少组织一次风险隐患排查，分析研判电梯质量安全管理情况，研究解决日管控中发现的问题，形成《每周电梯质量安全排查治理报告》。</w:t>
      </w:r>
    </w:p>
    <w:p w14:paraId="60261FF1" w14:textId="7271C5C2"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29</w:t>
      </w:r>
      <w:r>
        <w:rPr>
          <w:rFonts w:ascii="宋体" w:eastAsia="宋体" w:hAnsi="宋体" w:cs="宋体"/>
          <w:color w:val="000000"/>
          <w:kern w:val="0"/>
          <w:sz w:val="24"/>
          <w:szCs w:val="22"/>
          <w:lang w:bidi="ar"/>
        </w:rPr>
        <w:t>、根据《电梯型式试验规则》（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）的规定，自动扶梯和自动人行道的节能运行方是由（</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）决定的</w:t>
      </w:r>
      <w:r w:rsidR="000A11AD">
        <w:rPr>
          <w:rFonts w:ascii="宋体" w:eastAsia="宋体" w:hAnsi="宋体" w:cs="宋体"/>
          <w:color w:val="000000"/>
          <w:kern w:val="0"/>
          <w:sz w:val="24"/>
          <w:szCs w:val="22"/>
          <w:lang w:bidi="ar"/>
        </w:rPr>
        <w:t>。</w:t>
      </w:r>
    </w:p>
    <w:p w14:paraId="31A43F1D"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、控制柜配置和设置</w:t>
      </w:r>
    </w:p>
    <w:p w14:paraId="0515F7DB"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、买方需求</w:t>
      </w:r>
    </w:p>
    <w:p w14:paraId="36D24881"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、制造单位</w:t>
      </w:r>
    </w:p>
    <w:p w14:paraId="3C343C5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lastRenderedPageBreak/>
        <w:t>D</w:t>
      </w:r>
      <w:r>
        <w:rPr>
          <w:rFonts w:ascii="宋体" w:eastAsia="宋体" w:hAnsi="宋体" w:cs="宋体"/>
          <w:color w:val="000000"/>
          <w:kern w:val="0"/>
          <w:sz w:val="24"/>
          <w:szCs w:val="22"/>
          <w:lang w:bidi="ar"/>
        </w:rPr>
        <w:t>、双方协商</w:t>
      </w:r>
    </w:p>
    <w:p w14:paraId="3AFB3696"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）附件</w:t>
      </w:r>
      <w:r>
        <w:rPr>
          <w:rFonts w:ascii="宋体" w:eastAsia="宋体" w:hAnsi="宋体" w:cs="宋体"/>
          <w:color w:val="000000"/>
          <w:kern w:val="0"/>
          <w:sz w:val="24"/>
          <w:szCs w:val="22"/>
          <w:lang w:bidi="ar"/>
        </w:rPr>
        <w:t xml:space="preserve">J     </w:t>
      </w:r>
      <w:r>
        <w:rPr>
          <w:rFonts w:ascii="宋体" w:eastAsia="宋体" w:hAnsi="宋体" w:cs="宋体"/>
          <w:color w:val="000000"/>
          <w:kern w:val="0"/>
          <w:sz w:val="24"/>
          <w:szCs w:val="22"/>
          <w:lang w:bidi="ar"/>
        </w:rPr>
        <w:t>由自动扶梯和自动人行道控制柜配置和设置决定的，整机日常运行时具有的节能方式。常见的有待机停止运行、待机低速运行、能量回馈等多种方式。</w:t>
      </w:r>
    </w:p>
    <w:p w14:paraId="5269EAB0" w14:textId="0B2B2F9E"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30</w:t>
      </w:r>
      <w:r>
        <w:rPr>
          <w:rFonts w:ascii="宋体" w:eastAsia="宋体" w:hAnsi="宋体" w:cs="宋体"/>
          <w:color w:val="000000"/>
          <w:kern w:val="0"/>
          <w:sz w:val="24"/>
          <w:szCs w:val="22"/>
          <w:lang w:bidi="ar"/>
        </w:rPr>
        <w:t>、根据《电梯型式试验规则》（</w:t>
      </w:r>
      <w:r>
        <w:rPr>
          <w:rFonts w:ascii="宋体" w:eastAsia="宋体" w:hAnsi="宋体" w:cs="宋体"/>
          <w:color w:val="000000"/>
          <w:kern w:val="0"/>
          <w:sz w:val="24"/>
          <w:szCs w:val="22"/>
          <w:lang w:bidi="ar"/>
        </w:rPr>
        <w:t>TSG T7007-2022</w:t>
      </w:r>
      <w:r>
        <w:rPr>
          <w:rFonts w:ascii="宋体" w:eastAsia="宋体" w:hAnsi="宋体" w:cs="宋体"/>
          <w:color w:val="000000"/>
          <w:kern w:val="0"/>
          <w:sz w:val="24"/>
          <w:szCs w:val="22"/>
          <w:lang w:bidi="ar"/>
        </w:rPr>
        <w:t>）的规定，杂物电梯驱动主机的产品铭牌应当设置在明显位置，铭牌应当是（</w:t>
      </w:r>
      <w:r>
        <w:rPr>
          <w:rFonts w:ascii="宋体" w:eastAsia="宋体" w:hAnsi="宋体" w:cs="宋体"/>
          <w:color w:val="000000"/>
          <w:kern w:val="0"/>
          <w:sz w:val="24"/>
          <w:szCs w:val="22"/>
          <w:lang w:bidi="ar"/>
        </w:rPr>
        <w:t xml:space="preserve">      </w:t>
      </w:r>
      <w:r>
        <w:rPr>
          <w:rFonts w:ascii="宋体" w:eastAsia="宋体" w:hAnsi="宋体" w:cs="宋体"/>
          <w:color w:val="000000"/>
          <w:kern w:val="0"/>
          <w:sz w:val="24"/>
          <w:szCs w:val="22"/>
          <w:lang w:bidi="ar"/>
        </w:rPr>
        <w:t>）</w:t>
      </w:r>
      <w:r w:rsidR="000A11AD">
        <w:rPr>
          <w:rFonts w:ascii="宋体" w:eastAsia="宋体" w:hAnsi="宋体" w:cs="宋体"/>
          <w:color w:val="000000"/>
          <w:kern w:val="0"/>
          <w:sz w:val="24"/>
          <w:szCs w:val="22"/>
          <w:lang w:bidi="ar"/>
        </w:rPr>
        <w:t>。</w:t>
      </w:r>
    </w:p>
    <w:p w14:paraId="445D45BE"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A</w:t>
      </w:r>
      <w:r>
        <w:rPr>
          <w:rFonts w:ascii="宋体" w:eastAsia="宋体" w:hAnsi="宋体" w:cs="宋体"/>
          <w:color w:val="000000"/>
          <w:kern w:val="0"/>
          <w:sz w:val="24"/>
          <w:szCs w:val="22"/>
          <w:lang w:bidi="ar"/>
        </w:rPr>
        <w:t>、永久性的</w:t>
      </w:r>
    </w:p>
    <w:p w14:paraId="494961C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B</w:t>
      </w:r>
      <w:r>
        <w:rPr>
          <w:rFonts w:ascii="宋体" w:eastAsia="宋体" w:hAnsi="宋体" w:cs="宋体"/>
          <w:color w:val="000000"/>
          <w:kern w:val="0"/>
          <w:sz w:val="24"/>
          <w:szCs w:val="22"/>
          <w:lang w:bidi="ar"/>
        </w:rPr>
        <w:t>、金属材质</w:t>
      </w:r>
    </w:p>
    <w:p w14:paraId="1F386A95"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C</w:t>
      </w:r>
      <w:r>
        <w:rPr>
          <w:rFonts w:ascii="宋体" w:eastAsia="宋体" w:hAnsi="宋体" w:cs="宋体"/>
          <w:color w:val="000000"/>
          <w:kern w:val="0"/>
          <w:sz w:val="24"/>
          <w:szCs w:val="22"/>
          <w:lang w:bidi="ar"/>
        </w:rPr>
        <w:t>、耐高温的</w:t>
      </w:r>
    </w:p>
    <w:p w14:paraId="525D8974" w14:textId="77777777" w:rsidR="00291B54" w:rsidRDefault="00AC03C8">
      <w:pPr>
        <w:rPr>
          <w:rFonts w:ascii="宋体" w:eastAsia="宋体" w:hAnsi="宋体" w:cs="宋体"/>
          <w:color w:val="000000"/>
          <w:kern w:val="0"/>
          <w:sz w:val="24"/>
          <w:szCs w:val="22"/>
          <w:lang w:bidi="ar"/>
        </w:rPr>
      </w:pPr>
      <w:r>
        <w:rPr>
          <w:rFonts w:ascii="宋体" w:eastAsia="宋体" w:hAnsi="宋体" w:cs="宋体"/>
          <w:color w:val="000000"/>
          <w:kern w:val="0"/>
          <w:sz w:val="24"/>
          <w:szCs w:val="22"/>
          <w:lang w:bidi="ar"/>
        </w:rPr>
        <w:t>D</w:t>
      </w:r>
      <w:r>
        <w:rPr>
          <w:rFonts w:ascii="宋体" w:eastAsia="宋体" w:hAnsi="宋体" w:cs="宋体"/>
          <w:color w:val="000000"/>
          <w:kern w:val="0"/>
          <w:sz w:val="24"/>
          <w:szCs w:val="22"/>
          <w:lang w:bidi="ar"/>
        </w:rPr>
        <w:t>、防水的</w:t>
      </w:r>
    </w:p>
    <w:p w14:paraId="696F113D" w14:textId="77777777" w:rsidR="00291B54" w:rsidRDefault="00AC03C8">
      <w:pPr>
        <w:rPr>
          <w:rFonts w:ascii="宋体" w:eastAsia="宋体" w:hAnsi="宋体" w:cs="宋体"/>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《电梯型式试验规则》（</w:t>
      </w:r>
      <w:r>
        <w:rPr>
          <w:rFonts w:ascii="宋体" w:eastAsia="宋体" w:hAnsi="宋体" w:cs="宋体"/>
          <w:color w:val="000000"/>
          <w:kern w:val="0"/>
          <w:sz w:val="24"/>
          <w:szCs w:val="22"/>
          <w:lang w:bidi="ar"/>
        </w:rPr>
        <w:t xml:space="preserve">TSG </w:t>
      </w:r>
      <w:r>
        <w:rPr>
          <w:rFonts w:ascii="宋体" w:eastAsia="宋体" w:hAnsi="宋体" w:cs="宋体"/>
          <w:color w:val="000000"/>
          <w:kern w:val="0"/>
          <w:sz w:val="24"/>
          <w:szCs w:val="22"/>
          <w:lang w:bidi="ar"/>
        </w:rPr>
        <w:t>T7007-2022</w:t>
      </w:r>
      <w:r>
        <w:rPr>
          <w:rFonts w:ascii="宋体" w:eastAsia="宋体" w:hAnsi="宋体" w:cs="宋体"/>
          <w:color w:val="000000"/>
          <w:kern w:val="0"/>
          <w:sz w:val="24"/>
          <w:szCs w:val="22"/>
          <w:lang w:bidi="ar"/>
        </w:rPr>
        <w:t>）附件</w:t>
      </w:r>
      <w:r>
        <w:rPr>
          <w:rFonts w:ascii="宋体" w:eastAsia="宋体" w:hAnsi="宋体" w:cs="宋体"/>
          <w:color w:val="000000"/>
          <w:kern w:val="0"/>
          <w:sz w:val="24"/>
          <w:szCs w:val="22"/>
          <w:lang w:bidi="ar"/>
        </w:rPr>
        <w:t>X6.5.6</w:t>
      </w:r>
      <w:r>
        <w:rPr>
          <w:rFonts w:ascii="宋体" w:eastAsia="宋体" w:hAnsi="宋体" w:cs="宋体"/>
          <w:color w:val="000000"/>
          <w:kern w:val="0"/>
          <w:sz w:val="24"/>
          <w:szCs w:val="22"/>
          <w:lang w:bidi="ar"/>
        </w:rPr>
        <w:t>产品铭牌应当设置在明显位置，铭牌应当是永久性的并至少注明以下信息</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含电动机铭牌</w:t>
      </w:r>
      <w:r>
        <w:rPr>
          <w:rFonts w:ascii="宋体" w:eastAsia="宋体" w:hAnsi="宋体" w:cs="宋体"/>
          <w:color w:val="000000"/>
          <w:kern w:val="0"/>
          <w:sz w:val="24"/>
          <w:szCs w:val="22"/>
          <w:lang w:bidi="ar"/>
        </w:rPr>
        <w:t>)</w:t>
      </w:r>
      <w:r>
        <w:rPr>
          <w:rFonts w:ascii="宋体" w:eastAsia="宋体" w:hAnsi="宋体" w:cs="宋体"/>
          <w:color w:val="000000"/>
          <w:kern w:val="0"/>
          <w:sz w:val="24"/>
          <w:szCs w:val="22"/>
          <w:lang w:bidi="ar"/>
        </w:rPr>
        <w:t>：</w:t>
      </w:r>
    </w:p>
    <w:sectPr w:rsidR="00291B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FiZDIzMjBhYjY3YjcwYmIxYWI1NjM4YzVmYjEyMDMifQ=="/>
  </w:docVars>
  <w:rsids>
    <w:rsidRoot w:val="003C5ECF"/>
    <w:rsid w:val="000A11AD"/>
    <w:rsid w:val="00291B54"/>
    <w:rsid w:val="003C5ECF"/>
    <w:rsid w:val="00572310"/>
    <w:rsid w:val="0080014D"/>
    <w:rsid w:val="00977E96"/>
    <w:rsid w:val="00AC03C8"/>
    <w:rsid w:val="00C058E4"/>
    <w:rsid w:val="00C8242E"/>
    <w:rsid w:val="04BD1D76"/>
    <w:rsid w:val="052B73F3"/>
    <w:rsid w:val="068B025A"/>
    <w:rsid w:val="10A5002C"/>
    <w:rsid w:val="13D6541C"/>
    <w:rsid w:val="158175A1"/>
    <w:rsid w:val="24D14322"/>
    <w:rsid w:val="287E6C95"/>
    <w:rsid w:val="28CC5D57"/>
    <w:rsid w:val="2DA4493A"/>
    <w:rsid w:val="326101F1"/>
    <w:rsid w:val="39FA01F5"/>
    <w:rsid w:val="4094496B"/>
    <w:rsid w:val="41887253"/>
    <w:rsid w:val="4C5864D9"/>
    <w:rsid w:val="50785772"/>
    <w:rsid w:val="51AD1EF3"/>
    <w:rsid w:val="54316AAD"/>
    <w:rsid w:val="55DB1B26"/>
    <w:rsid w:val="5BB82DBB"/>
    <w:rsid w:val="5CB537DA"/>
    <w:rsid w:val="5D7A4DA1"/>
    <w:rsid w:val="5E4A0394"/>
    <w:rsid w:val="6A272A3A"/>
    <w:rsid w:val="6E1C34DE"/>
    <w:rsid w:val="73841569"/>
    <w:rsid w:val="75FB07A7"/>
    <w:rsid w:val="7A3B2479"/>
    <w:rsid w:val="7FFD1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AD5480"/>
  <w15:docId w15:val="{F0466A97-B026-413C-A4FB-8BFC5FDB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1898</Words>
  <Characters>10824</Characters>
  <Application>Microsoft Office Word</Application>
  <DocSecurity>0</DocSecurity>
  <Lines>90</Lines>
  <Paragraphs>25</Paragraphs>
  <ScaleCrop>false</ScaleCrop>
  <Company/>
  <LinksUpToDate>false</LinksUpToDate>
  <CharactersWithSpaces>12697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Administrator</cp:lastModifiedBy>
  <cp:revision>2</cp:revision>
  <dcterms:created xsi:type="dcterms:W3CDTF">2025-01-14T08:54:00Z</dcterms:created>
  <dcterms:modified xsi:type="dcterms:W3CDTF">2025-01-14T08:54:00Z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8119D13CE24C45C788BEDDB9F77CD6AD_13</vt:lpwstr>
  </property>
</Properties>
</file>